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FFA"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Principles</w:t>
      </w:r>
    </w:p>
    <w:p w14:paraId="5FC03B43" w14:textId="255C69AF" w:rsidR="002876F1" w:rsidRP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Department of Spanish, Italian, and Portuguese</w:t>
      </w:r>
      <w:r w:rsidRPr="002876F1">
        <w:rPr>
          <w:rFonts w:ascii="Times New Roman" w:hAnsi="Times New Roman" w:cs="Times New Roman"/>
          <w:sz w:val="24"/>
          <w:szCs w:val="24"/>
        </w:rPr>
        <w:t xml:space="preserve"> hereby establishes an annual evaluation process that has been designed by the </w:t>
      </w:r>
      <w:r>
        <w:rPr>
          <w:rFonts w:ascii="Times New Roman" w:hAnsi="Times New Roman" w:cs="Times New Roman"/>
          <w:sz w:val="24"/>
          <w:szCs w:val="24"/>
        </w:rPr>
        <w:t xml:space="preserve">tenured and tenure-track </w:t>
      </w:r>
      <w:r w:rsidRPr="002876F1">
        <w:rPr>
          <w:rFonts w:ascii="Times New Roman" w:hAnsi="Times New Roman" w:cs="Times New Roman"/>
          <w:sz w:val="24"/>
          <w:szCs w:val="24"/>
        </w:rPr>
        <w:t xml:space="preserve">faculty and reflects qualities distinctive to </w:t>
      </w:r>
      <w:r>
        <w:rPr>
          <w:rFonts w:ascii="Times New Roman" w:hAnsi="Times New Roman" w:cs="Times New Roman"/>
          <w:sz w:val="24"/>
          <w:szCs w:val="24"/>
        </w:rPr>
        <w:t>our field</w:t>
      </w:r>
      <w:r w:rsidRPr="002876F1">
        <w:rPr>
          <w:rFonts w:ascii="Times New Roman" w:hAnsi="Times New Roman" w:cs="Times New Roman"/>
          <w:sz w:val="24"/>
          <w:szCs w:val="24"/>
        </w:rPr>
        <w:t>. This review system is subject to revision as the Department sees fit.</w:t>
      </w:r>
    </w:p>
    <w:p w14:paraId="6CAE537A" w14:textId="77777777" w:rsidR="002876F1" w:rsidRPr="002876F1" w:rsidRDefault="002876F1" w:rsidP="002876F1">
      <w:pPr>
        <w:spacing w:after="0" w:line="240" w:lineRule="auto"/>
        <w:rPr>
          <w:rFonts w:ascii="Times New Roman" w:hAnsi="Times New Roman" w:cs="Times New Roman"/>
          <w:sz w:val="24"/>
          <w:szCs w:val="24"/>
        </w:rPr>
      </w:pPr>
    </w:p>
    <w:p w14:paraId="76C55CDD" w14:textId="5AD198C7" w:rsid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goals of the review process are twofold: to inform the Chair about the full range of professional activities undertaken each year by faculty; and to promote mutual appreciation of Department members’ contributions in teaching, research, and </w:t>
      </w:r>
      <w:r>
        <w:rPr>
          <w:rFonts w:ascii="Times New Roman" w:hAnsi="Times New Roman" w:cs="Times New Roman"/>
          <w:sz w:val="24"/>
          <w:szCs w:val="24"/>
        </w:rPr>
        <w:t>service</w:t>
      </w:r>
      <w:r w:rsidRPr="002876F1">
        <w:rPr>
          <w:rFonts w:ascii="Times New Roman" w:hAnsi="Times New Roman" w:cs="Times New Roman"/>
          <w:sz w:val="24"/>
          <w:szCs w:val="24"/>
        </w:rPr>
        <w:t>. The Department welcomes an opportunity to recognize exceptional accomplishments in teaching, research and service, and this review process will encourage such recognition.</w:t>
      </w:r>
    </w:p>
    <w:p w14:paraId="44A8E997" w14:textId="77777777" w:rsidR="00857342" w:rsidRPr="00857342" w:rsidRDefault="00857342" w:rsidP="00857342">
      <w:pPr>
        <w:pStyle w:val="ListParagraph"/>
        <w:rPr>
          <w:rFonts w:ascii="Times New Roman" w:hAnsi="Times New Roman" w:cs="Times New Roman"/>
          <w:sz w:val="24"/>
          <w:szCs w:val="24"/>
        </w:rPr>
      </w:pPr>
    </w:p>
    <w:p w14:paraId="6E061C64" w14:textId="77777777" w:rsidR="00857342" w:rsidRPr="002876F1" w:rsidRDefault="00857342" w:rsidP="00857342">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Chair will report to the Dean the collective scores in research, teaching, and service exactly as they are provided by the PEC.  The Chair will make every effort to ensure consistency with PEC evaluations of performance when recommending the higher or lower salary raise for each faculty member.  For example, if a faculty member receives high scores across all categories from the PEC, the Chair should not choose the </w:t>
      </w:r>
      <w:r>
        <w:rPr>
          <w:rFonts w:ascii="Times New Roman" w:hAnsi="Times New Roman" w:cs="Times New Roman" w:hint="eastAsia"/>
          <w:sz w:val="24"/>
          <w:szCs w:val="24"/>
        </w:rPr>
        <w:t>low</w:t>
      </w:r>
      <w:r>
        <w:rPr>
          <w:rFonts w:ascii="Times New Roman" w:hAnsi="Times New Roman" w:cs="Times New Roman"/>
          <w:sz w:val="24"/>
          <w:szCs w:val="24"/>
        </w:rPr>
        <w:t xml:space="preserve"> salary raise. The Chair is expected to act objectively and fairly when recommending raises, which should be aligned to performance and based on the PEC evaluation of the performance of each </w:t>
      </w:r>
      <w:r>
        <w:rPr>
          <w:rFonts w:ascii="Times New Roman" w:hAnsi="Times New Roman" w:cs="Times New Roman" w:hint="eastAsia"/>
          <w:sz w:val="24"/>
          <w:szCs w:val="24"/>
        </w:rPr>
        <w:t>facu</w:t>
      </w:r>
      <w:r>
        <w:rPr>
          <w:rFonts w:ascii="Times New Roman" w:hAnsi="Times New Roman" w:cs="Times New Roman"/>
          <w:sz w:val="24"/>
          <w:szCs w:val="24"/>
        </w:rPr>
        <w:t>lty member.</w:t>
      </w:r>
    </w:p>
    <w:p w14:paraId="7B7C11C0" w14:textId="77777777" w:rsidR="00857342" w:rsidRPr="002876F1" w:rsidRDefault="00857342" w:rsidP="00857342">
      <w:pPr>
        <w:spacing w:after="0" w:line="240" w:lineRule="auto"/>
        <w:rPr>
          <w:rFonts w:ascii="Times New Roman" w:hAnsi="Times New Roman" w:cs="Times New Roman"/>
          <w:strike/>
          <w:sz w:val="24"/>
          <w:szCs w:val="24"/>
        </w:rPr>
      </w:pPr>
    </w:p>
    <w:p w14:paraId="61C1E277" w14:textId="77777777" w:rsidR="00857342" w:rsidRDefault="00857342" w:rsidP="00857342">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Feedback from peer review is important.</w:t>
      </w:r>
      <w:r>
        <w:rPr>
          <w:rFonts w:ascii="Times New Roman" w:hAnsi="Times New Roman" w:cs="Times New Roman"/>
          <w:sz w:val="24"/>
          <w:szCs w:val="24"/>
        </w:rPr>
        <w:t xml:space="preserve"> The Chair will provide written feedback to each faculty member, which must include the collective scores in research, teaching, and service provided by the PEC to the Chair and reported by the Chair to the Dean. </w:t>
      </w:r>
      <w:r w:rsidRPr="002876F1">
        <w:rPr>
          <w:rFonts w:ascii="Times New Roman" w:hAnsi="Times New Roman" w:cs="Times New Roman"/>
          <w:sz w:val="24"/>
          <w:szCs w:val="24"/>
        </w:rPr>
        <w:t xml:space="preserve"> </w:t>
      </w:r>
    </w:p>
    <w:p w14:paraId="6F23C1B8" w14:textId="77777777" w:rsidR="006919DE" w:rsidRPr="00857342" w:rsidRDefault="006919DE" w:rsidP="00857342">
      <w:pPr>
        <w:pStyle w:val="ListParagraph"/>
        <w:spacing w:after="0" w:line="240" w:lineRule="auto"/>
        <w:ind w:left="0"/>
        <w:rPr>
          <w:rFonts w:ascii="Times New Roman" w:hAnsi="Times New Roman" w:cs="Times New Roman"/>
          <w:sz w:val="24"/>
          <w:szCs w:val="24"/>
        </w:rPr>
      </w:pPr>
    </w:p>
    <w:p w14:paraId="2F085EA6" w14:textId="47024F9B" w:rsidR="006919DE" w:rsidRPr="006919DE" w:rsidRDefault="006919DE" w:rsidP="002876F1">
      <w:pPr>
        <w:pStyle w:val="ListParagraph"/>
        <w:numPr>
          <w:ilvl w:val="0"/>
          <w:numId w:val="1"/>
        </w:numPr>
        <w:spacing w:after="0" w:line="240" w:lineRule="auto"/>
        <w:ind w:left="0"/>
        <w:rPr>
          <w:rFonts w:ascii="Times New Roman" w:hAnsi="Times New Roman" w:cs="Times New Roman"/>
          <w:sz w:val="24"/>
          <w:szCs w:val="24"/>
        </w:rPr>
      </w:pPr>
      <w:r w:rsidRPr="006919DE">
        <w:rPr>
          <w:rFonts w:ascii="Times New Roman" w:hAnsi="Times New Roman" w:cs="Times New Roman"/>
          <w:sz w:val="24"/>
          <w:szCs w:val="24"/>
        </w:rPr>
        <w:t xml:space="preserve">This document and the evaluation rubric were developed in accordance with the </w:t>
      </w:r>
      <w:r w:rsidRPr="00544B0E">
        <w:rPr>
          <w:rFonts w:ascii="Times New Roman" w:hAnsi="Times New Roman" w:cs="Times New Roman"/>
          <w:sz w:val="24"/>
          <w:szCs w:val="24"/>
        </w:rPr>
        <w:t xml:space="preserve">guidelines </w:t>
      </w:r>
      <w:r w:rsidRPr="006919DE">
        <w:rPr>
          <w:rFonts w:ascii="Times New Roman" w:hAnsi="Times New Roman" w:cs="Times New Roman"/>
          <w:sz w:val="24"/>
          <w:szCs w:val="24"/>
        </w:rPr>
        <w:t xml:space="preserve">of the </w:t>
      </w:r>
      <w:r w:rsidRPr="00175D5F">
        <w:rPr>
          <w:rFonts w:ascii="Times New Roman" w:hAnsi="Times New Roman" w:cs="Times New Roman"/>
          <w:sz w:val="24"/>
          <w:szCs w:val="24"/>
        </w:rPr>
        <w:t>Task Force on Best Practices for Annual Peer Reviews in the College of Arts &amp; Sciences (Spring 2019)</w:t>
      </w:r>
    </w:p>
    <w:p w14:paraId="1228C5DB" w14:textId="77777777" w:rsidR="00BD7EF9" w:rsidRPr="00BD7EF9" w:rsidRDefault="00BD7EF9" w:rsidP="00BD7EF9">
      <w:pPr>
        <w:pStyle w:val="ListParagraph"/>
        <w:rPr>
          <w:rFonts w:ascii="Times New Roman" w:hAnsi="Times New Roman" w:cs="Times New Roman"/>
          <w:sz w:val="24"/>
          <w:szCs w:val="24"/>
        </w:rPr>
      </w:pPr>
    </w:p>
    <w:p w14:paraId="4835874C" w14:textId="030F895D" w:rsidR="002876F1" w:rsidRPr="006854E4" w:rsidRDefault="00BD7EF9" w:rsidP="002876F1">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This is a living document that can and should change over time in response to faculty input.</w:t>
      </w:r>
    </w:p>
    <w:p w14:paraId="4894430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ADD3EC2"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Process</w:t>
      </w:r>
    </w:p>
    <w:p w14:paraId="14BD8E0B" w14:textId="77777777" w:rsidR="002876F1" w:rsidRPr="002876F1" w:rsidRDefault="002876F1" w:rsidP="002876F1">
      <w:pPr>
        <w:spacing w:after="0" w:line="240" w:lineRule="auto"/>
        <w:rPr>
          <w:rFonts w:ascii="Times New Roman" w:hAnsi="Times New Roman" w:cs="Times New Roman"/>
          <w:b/>
          <w:sz w:val="24"/>
          <w:szCs w:val="24"/>
        </w:rPr>
      </w:pPr>
    </w:p>
    <w:p w14:paraId="6A92EDF4" w14:textId="39383E75" w:rsid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Department will </w:t>
      </w:r>
      <w:r w:rsidR="00181079">
        <w:rPr>
          <w:rFonts w:ascii="Times New Roman" w:hAnsi="Times New Roman" w:cs="Times New Roman"/>
          <w:sz w:val="24"/>
          <w:szCs w:val="24"/>
        </w:rPr>
        <w:t xml:space="preserve">elect four </w:t>
      </w:r>
      <w:r>
        <w:rPr>
          <w:rFonts w:ascii="Times New Roman" w:hAnsi="Times New Roman" w:cs="Times New Roman"/>
          <w:sz w:val="24"/>
          <w:szCs w:val="24"/>
        </w:rPr>
        <w:t>tenured and tenure-track (TTT) faculty to serve two-year rotating terms on the Peer Evaluation Committee (PEC). The Chair serves as ex-officio. If an elected member is on leave, she or he can choose to delay the appointment. This protects faculty research time and ensures a measure of continuity on the committee.</w:t>
      </w:r>
    </w:p>
    <w:p w14:paraId="4FB5C2B8" w14:textId="77777777" w:rsidR="002876F1" w:rsidRDefault="002876F1" w:rsidP="002876F1">
      <w:pPr>
        <w:pStyle w:val="ListParagraph"/>
        <w:spacing w:after="0" w:line="240" w:lineRule="auto"/>
        <w:ind w:left="0"/>
        <w:rPr>
          <w:rFonts w:ascii="Times New Roman" w:hAnsi="Times New Roman" w:cs="Times New Roman"/>
          <w:sz w:val="24"/>
          <w:szCs w:val="24"/>
        </w:rPr>
      </w:pPr>
    </w:p>
    <w:p w14:paraId="76851418" w14:textId="52D86586"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By a date to be determined by the Chair, in </w:t>
      </w:r>
      <w:r w:rsidR="00181079">
        <w:rPr>
          <w:rFonts w:ascii="Times New Roman" w:hAnsi="Times New Roman" w:cs="Times New Roman"/>
          <w:sz w:val="24"/>
          <w:szCs w:val="24"/>
        </w:rPr>
        <w:t xml:space="preserve">late February during </w:t>
      </w:r>
      <w:r w:rsidRPr="002876F1">
        <w:rPr>
          <w:rFonts w:ascii="Times New Roman" w:hAnsi="Times New Roman" w:cs="Times New Roman"/>
          <w:sz w:val="24"/>
          <w:szCs w:val="24"/>
        </w:rPr>
        <w:t>the Spring semester</w:t>
      </w:r>
      <w:r w:rsidR="00181079">
        <w:rPr>
          <w:rFonts w:ascii="Times New Roman" w:hAnsi="Times New Roman" w:cs="Times New Roman"/>
          <w:sz w:val="24"/>
          <w:szCs w:val="24"/>
        </w:rPr>
        <w:t>,</w:t>
      </w:r>
      <w:r w:rsidRPr="002876F1">
        <w:rPr>
          <w:rFonts w:ascii="Times New Roman" w:hAnsi="Times New Roman" w:cs="Times New Roman"/>
          <w:sz w:val="24"/>
          <w:szCs w:val="24"/>
        </w:rPr>
        <w:t xml:space="preserve"> every TTT faculty member will submit an annual report using the College</w:t>
      </w:r>
      <w:r>
        <w:rPr>
          <w:rFonts w:ascii="Times New Roman" w:hAnsi="Times New Roman" w:cs="Times New Roman"/>
          <w:sz w:val="24"/>
          <w:szCs w:val="24"/>
        </w:rPr>
        <w:t xml:space="preserve">’s online </w:t>
      </w:r>
      <w:r w:rsidRPr="002876F1">
        <w:rPr>
          <w:rFonts w:ascii="Times New Roman" w:hAnsi="Times New Roman" w:cs="Times New Roman"/>
          <w:sz w:val="24"/>
          <w:szCs w:val="24"/>
        </w:rPr>
        <w:t xml:space="preserve">reporting instrument. </w:t>
      </w:r>
      <w:r w:rsidR="00C923C2">
        <w:rPr>
          <w:rFonts w:ascii="Times New Roman" w:hAnsi="Times New Roman" w:cs="Times New Roman"/>
          <w:sz w:val="24"/>
          <w:szCs w:val="24"/>
        </w:rPr>
        <w:t xml:space="preserve">The report will cover professional activities in the previous calendar year, not the academic calendar. </w:t>
      </w:r>
      <w:r w:rsidRPr="002876F1">
        <w:rPr>
          <w:rFonts w:ascii="Times New Roman" w:hAnsi="Times New Roman" w:cs="Times New Roman"/>
          <w:sz w:val="24"/>
          <w:szCs w:val="24"/>
        </w:rPr>
        <w:t>T</w:t>
      </w:r>
      <w:r w:rsidR="002603AD">
        <w:rPr>
          <w:rFonts w:ascii="Times New Roman" w:hAnsi="Times New Roman" w:cs="Times New Roman"/>
          <w:sz w:val="24"/>
          <w:szCs w:val="24"/>
        </w:rPr>
        <w:t>enured</w:t>
      </w:r>
      <w:r w:rsidRPr="002876F1">
        <w:rPr>
          <w:rFonts w:ascii="Times New Roman" w:hAnsi="Times New Roman" w:cs="Times New Roman"/>
          <w:sz w:val="24"/>
          <w:szCs w:val="24"/>
        </w:rPr>
        <w:t xml:space="preserve"> faculty members will </w:t>
      </w:r>
      <w:r w:rsidR="002603AD">
        <w:rPr>
          <w:rFonts w:ascii="Times New Roman" w:hAnsi="Times New Roman" w:cs="Times New Roman"/>
          <w:sz w:val="24"/>
          <w:szCs w:val="24"/>
        </w:rPr>
        <w:t>have the option to</w:t>
      </w:r>
      <w:r w:rsidRPr="002876F1">
        <w:rPr>
          <w:rFonts w:ascii="Times New Roman" w:hAnsi="Times New Roman" w:cs="Times New Roman"/>
          <w:sz w:val="24"/>
          <w:szCs w:val="24"/>
        </w:rPr>
        <w:t xml:space="preserve"> submit a cover letter placing </w:t>
      </w:r>
      <w:r w:rsidR="00C923C2">
        <w:rPr>
          <w:rFonts w:ascii="Times New Roman" w:hAnsi="Times New Roman" w:cs="Times New Roman"/>
          <w:sz w:val="24"/>
          <w:szCs w:val="24"/>
        </w:rPr>
        <w:t>information in their reports</w:t>
      </w:r>
      <w:r w:rsidRPr="002876F1">
        <w:rPr>
          <w:rFonts w:ascii="Times New Roman" w:hAnsi="Times New Roman" w:cs="Times New Roman"/>
          <w:sz w:val="24"/>
          <w:szCs w:val="24"/>
        </w:rPr>
        <w:t xml:space="preserve"> within the broader context of their research agenda</w:t>
      </w:r>
      <w:r w:rsidR="00C923C2">
        <w:rPr>
          <w:rFonts w:ascii="Times New Roman" w:hAnsi="Times New Roman" w:cs="Times New Roman"/>
          <w:sz w:val="24"/>
          <w:szCs w:val="24"/>
        </w:rPr>
        <w:t>s</w:t>
      </w:r>
      <w:r w:rsidRPr="002876F1">
        <w:rPr>
          <w:rFonts w:ascii="Times New Roman" w:hAnsi="Times New Roman" w:cs="Times New Roman"/>
          <w:sz w:val="24"/>
          <w:szCs w:val="24"/>
        </w:rPr>
        <w:t>, teaching, and service.</w:t>
      </w:r>
      <w:r w:rsidR="002603AD">
        <w:rPr>
          <w:rFonts w:ascii="Times New Roman" w:hAnsi="Times New Roman" w:cs="Times New Roman"/>
          <w:sz w:val="24"/>
          <w:szCs w:val="24"/>
        </w:rPr>
        <w:t xml:space="preserve"> Tenure-track faculty must submit this letter as part of their preparation to write statements for third-year renewal and for tenure. </w:t>
      </w:r>
    </w:p>
    <w:p w14:paraId="6A60D08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2FCE2028" w14:textId="6C8300C3" w:rsidR="00181079" w:rsidRPr="006854E4" w:rsidRDefault="002876F1" w:rsidP="006854E4">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lastRenderedPageBreak/>
        <w:t xml:space="preserve">The Department administrator will maintain a general file of all this material and make the file available to the </w:t>
      </w:r>
      <w:r>
        <w:rPr>
          <w:rFonts w:ascii="Times New Roman" w:hAnsi="Times New Roman" w:cs="Times New Roman"/>
          <w:sz w:val="24"/>
          <w:szCs w:val="24"/>
        </w:rPr>
        <w:t>PEC</w:t>
      </w:r>
      <w:r w:rsidRPr="002876F1">
        <w:rPr>
          <w:rFonts w:ascii="Times New Roman" w:hAnsi="Times New Roman" w:cs="Times New Roman"/>
          <w:sz w:val="24"/>
          <w:szCs w:val="24"/>
        </w:rPr>
        <w:t xml:space="preserve"> for review. </w:t>
      </w:r>
      <w:r w:rsidR="006854E4">
        <w:rPr>
          <w:rFonts w:ascii="Times New Roman" w:hAnsi="Times New Roman" w:cs="Times New Roman"/>
          <w:sz w:val="24"/>
          <w:szCs w:val="24"/>
        </w:rPr>
        <w:br/>
      </w:r>
    </w:p>
    <w:p w14:paraId="04F7C1B0" w14:textId="54F47B08" w:rsidR="00181079" w:rsidRPr="002876F1" w:rsidRDefault="00181079"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The PEC will score faculty on Research, Teaching, and Service, on a 10-point scale (see below)</w:t>
      </w:r>
      <w:r w:rsidR="00C60322">
        <w:rPr>
          <w:rFonts w:ascii="Times New Roman" w:hAnsi="Times New Roman" w:cs="Times New Roman"/>
          <w:sz w:val="24"/>
          <w:szCs w:val="24"/>
        </w:rPr>
        <w:t xml:space="preserve"> </w:t>
      </w:r>
      <w:r>
        <w:rPr>
          <w:rFonts w:ascii="Times New Roman" w:hAnsi="Times New Roman" w:cs="Times New Roman"/>
          <w:sz w:val="24"/>
          <w:szCs w:val="24"/>
        </w:rPr>
        <w:t xml:space="preserve">and write a brief narrative report of each TTT faculty member. </w:t>
      </w:r>
    </w:p>
    <w:p w14:paraId="3BB3BDF4"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98B0E88" w14:textId="54442F56"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PEC</w:t>
      </w:r>
      <w:r w:rsidRPr="002876F1">
        <w:rPr>
          <w:rFonts w:ascii="Times New Roman" w:hAnsi="Times New Roman" w:cs="Times New Roman"/>
          <w:sz w:val="24"/>
          <w:szCs w:val="24"/>
        </w:rPr>
        <w:t xml:space="preserve"> and the Chair will discuss each of these faculty reports. Committee members will recuse themselves in cases of conflict of interest and will not evaluate themselves. The </w:t>
      </w:r>
      <w:r>
        <w:rPr>
          <w:rFonts w:ascii="Times New Roman" w:hAnsi="Times New Roman" w:cs="Times New Roman"/>
          <w:sz w:val="24"/>
          <w:szCs w:val="24"/>
        </w:rPr>
        <w:t>PEC</w:t>
      </w:r>
      <w:r w:rsidRPr="002876F1">
        <w:rPr>
          <w:rFonts w:ascii="Times New Roman" w:hAnsi="Times New Roman" w:cs="Times New Roman"/>
          <w:sz w:val="24"/>
          <w:szCs w:val="24"/>
        </w:rPr>
        <w:t xml:space="preserve"> members will convey their collective evaluation of faculty productivity to the Chair, </w:t>
      </w:r>
      <w:r>
        <w:rPr>
          <w:rFonts w:ascii="Times New Roman" w:hAnsi="Times New Roman" w:cs="Times New Roman"/>
          <w:sz w:val="24"/>
          <w:szCs w:val="24"/>
        </w:rPr>
        <w:t xml:space="preserve">following the department rubric for TTT faculty, </w:t>
      </w:r>
      <w:r w:rsidRPr="002876F1">
        <w:rPr>
          <w:rFonts w:ascii="Times New Roman" w:hAnsi="Times New Roman" w:cs="Times New Roman"/>
          <w:sz w:val="24"/>
          <w:szCs w:val="24"/>
        </w:rPr>
        <w:t>making every effort to note exceptional work in teaching, research or service.</w:t>
      </w:r>
    </w:p>
    <w:p w14:paraId="66B96FE4"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24CF154F" w14:textId="27268E47" w:rsidR="00C923C2" w:rsidRPr="00C60322" w:rsidRDefault="002876F1" w:rsidP="00C60322">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Chair, after consultation with the </w:t>
      </w:r>
      <w:r>
        <w:rPr>
          <w:rFonts w:ascii="Times New Roman" w:hAnsi="Times New Roman" w:cs="Times New Roman"/>
          <w:sz w:val="24"/>
          <w:szCs w:val="24"/>
        </w:rPr>
        <w:t>PEC</w:t>
      </w:r>
      <w:r w:rsidRPr="002876F1">
        <w:rPr>
          <w:rFonts w:ascii="Times New Roman" w:hAnsi="Times New Roman" w:cs="Times New Roman"/>
          <w:sz w:val="24"/>
          <w:szCs w:val="24"/>
        </w:rPr>
        <w:t xml:space="preserve">, will </w:t>
      </w:r>
      <w:r w:rsidR="00181079">
        <w:rPr>
          <w:rFonts w:ascii="Times New Roman" w:hAnsi="Times New Roman" w:cs="Times New Roman"/>
          <w:sz w:val="24"/>
          <w:szCs w:val="24"/>
        </w:rPr>
        <w:t>provide feedback to</w:t>
      </w:r>
      <w:r w:rsidRPr="002876F1">
        <w:rPr>
          <w:rFonts w:ascii="Times New Roman" w:hAnsi="Times New Roman" w:cs="Times New Roman"/>
          <w:sz w:val="24"/>
          <w:szCs w:val="24"/>
        </w:rPr>
        <w:t xml:space="preserve"> each faculty member, and arrange for a meeting with each faculty member to discuss the annual review</w:t>
      </w:r>
      <w:r w:rsidR="00C60322">
        <w:rPr>
          <w:rFonts w:ascii="Times New Roman" w:hAnsi="Times New Roman" w:cs="Times New Roman"/>
          <w:sz w:val="24"/>
          <w:szCs w:val="24"/>
        </w:rPr>
        <w:t xml:space="preserve"> as stipulated by College of A&amp;S policy. </w:t>
      </w:r>
      <w:r w:rsidR="00C60322">
        <w:rPr>
          <w:rFonts w:ascii="Times New Roman" w:hAnsi="Times New Roman" w:cs="Times New Roman"/>
          <w:sz w:val="24"/>
          <w:szCs w:val="24"/>
        </w:rPr>
        <w:br/>
      </w:r>
    </w:p>
    <w:p w14:paraId="23F26310" w14:textId="6FF00D09" w:rsidR="00C923C2" w:rsidRDefault="00C923C2" w:rsidP="00C92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criteria</w:t>
      </w:r>
    </w:p>
    <w:p w14:paraId="1A9E9A05" w14:textId="0A46E8C1"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After considering a range of models across the College, the PEC determined the following criteria for evaluating TTT faculty members in research, teaching, and service. The three categories are weighted in the following manner, with distinctions for tenured and tenure-track faculty:</w:t>
      </w:r>
    </w:p>
    <w:p w14:paraId="49AA60DD" w14:textId="2852ED68" w:rsidR="00C923C2" w:rsidRDefault="00C923C2" w:rsidP="00C923C2">
      <w:pPr>
        <w:spacing w:after="0" w:line="240" w:lineRule="auto"/>
        <w:rPr>
          <w:rFonts w:ascii="Times New Roman" w:hAnsi="Times New Roman" w:cs="Times New Roman"/>
          <w:sz w:val="24"/>
          <w:szCs w:val="24"/>
        </w:rPr>
      </w:pPr>
    </w:p>
    <w:p w14:paraId="06156A37" w14:textId="77777777" w:rsidR="006854E4" w:rsidRDefault="006854E4" w:rsidP="00C923C2">
      <w:pPr>
        <w:spacing w:after="0" w:line="240" w:lineRule="auto"/>
        <w:rPr>
          <w:rFonts w:ascii="Times New Roman" w:hAnsi="Times New Roman" w:cs="Times New Roman"/>
          <w:sz w:val="24"/>
          <w:szCs w:val="24"/>
        </w:rPr>
        <w:sectPr w:rsidR="006854E4" w:rsidSect="006854E4">
          <w:headerReference w:type="first" r:id="rId7"/>
          <w:pgSz w:w="12240" w:h="15840"/>
          <w:pgMar w:top="1440" w:right="1440" w:bottom="1440" w:left="1440" w:header="720" w:footer="720" w:gutter="0"/>
          <w:cols w:space="720"/>
          <w:titlePg/>
          <w:docGrid w:linePitch="360"/>
        </w:sectPr>
      </w:pPr>
    </w:p>
    <w:p w14:paraId="106A7092" w14:textId="0256B5B5"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Tenured faculty:</w:t>
      </w:r>
    </w:p>
    <w:p w14:paraId="53859A86" w14:textId="55CBEE8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50% research</w:t>
      </w:r>
    </w:p>
    <w:p w14:paraId="0B8AA32A" w14:textId="3F29E7C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45ACCBDA" w14:textId="42A3C9B9"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20% service</w:t>
      </w:r>
    </w:p>
    <w:p w14:paraId="207E89A9" w14:textId="3173EEDD" w:rsidR="00C923C2" w:rsidRDefault="00C923C2" w:rsidP="00C923C2">
      <w:pPr>
        <w:spacing w:after="0" w:line="240" w:lineRule="auto"/>
        <w:rPr>
          <w:rFonts w:ascii="Times New Roman" w:hAnsi="Times New Roman" w:cs="Times New Roman"/>
          <w:sz w:val="24"/>
          <w:szCs w:val="24"/>
        </w:rPr>
      </w:pPr>
    </w:p>
    <w:p w14:paraId="479F5F4A" w14:textId="4AB62E6A"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Tenure-track faculty:</w:t>
      </w:r>
    </w:p>
    <w:p w14:paraId="4A1F8022" w14:textId="01F365DF"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60% research</w:t>
      </w:r>
    </w:p>
    <w:p w14:paraId="7197D6FA" w14:textId="016E0C73"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75E05A89" w14:textId="38D1AF96"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10% service</w:t>
      </w:r>
    </w:p>
    <w:p w14:paraId="7E9860A6" w14:textId="77777777" w:rsidR="006854E4" w:rsidRDefault="006854E4" w:rsidP="00C923C2">
      <w:pPr>
        <w:spacing w:after="0" w:line="240" w:lineRule="auto"/>
        <w:rPr>
          <w:rFonts w:ascii="Times New Roman" w:hAnsi="Times New Roman" w:cs="Times New Roman"/>
          <w:sz w:val="24"/>
          <w:szCs w:val="24"/>
        </w:rPr>
        <w:sectPr w:rsidR="006854E4" w:rsidSect="006854E4">
          <w:type w:val="continuous"/>
          <w:pgSz w:w="12240" w:h="15840"/>
          <w:pgMar w:top="1440" w:right="1440" w:bottom="1440" w:left="1440" w:header="720" w:footer="720" w:gutter="0"/>
          <w:cols w:num="2" w:space="720"/>
          <w:titlePg/>
          <w:docGrid w:linePitch="360"/>
        </w:sectPr>
      </w:pPr>
    </w:p>
    <w:p w14:paraId="5F49E861" w14:textId="3164B7BE" w:rsidR="00C923C2" w:rsidRDefault="00C923C2" w:rsidP="00C923C2">
      <w:pPr>
        <w:spacing w:after="0" w:line="240" w:lineRule="auto"/>
        <w:rPr>
          <w:rFonts w:ascii="Times New Roman" w:hAnsi="Times New Roman" w:cs="Times New Roman"/>
          <w:sz w:val="24"/>
          <w:szCs w:val="24"/>
        </w:rPr>
      </w:pPr>
    </w:p>
    <w:p w14:paraId="7FE9BA14" w14:textId="24D98C9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These breakdowns represent our mission as a research university and our department’s commitment to creating the conditions in which junior faculty members will be tenured and promoted.</w:t>
      </w:r>
    </w:p>
    <w:p w14:paraId="75BA03FB" w14:textId="7C37AEEA" w:rsidR="00C923C2" w:rsidRDefault="00C923C2" w:rsidP="00C923C2">
      <w:pPr>
        <w:spacing w:after="0" w:line="240" w:lineRule="auto"/>
        <w:rPr>
          <w:rFonts w:ascii="Times New Roman" w:hAnsi="Times New Roman" w:cs="Times New Roman"/>
          <w:sz w:val="24"/>
          <w:szCs w:val="24"/>
        </w:rPr>
      </w:pPr>
    </w:p>
    <w:p w14:paraId="7F3E3539" w14:textId="7C2E699E"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Every TTT faculty member will be assessed on a scale of excellent to poor, with the following point values:</w:t>
      </w:r>
    </w:p>
    <w:p w14:paraId="5AE8C7CA" w14:textId="2F457F94" w:rsidR="00C923C2" w:rsidRDefault="00C923C2" w:rsidP="00C923C2">
      <w:pPr>
        <w:spacing w:after="0" w:line="240" w:lineRule="auto"/>
        <w:rPr>
          <w:rFonts w:ascii="Times New Roman" w:hAnsi="Times New Roman" w:cs="Times New Roman"/>
          <w:sz w:val="24"/>
          <w:szCs w:val="24"/>
        </w:rPr>
      </w:pPr>
    </w:p>
    <w:p w14:paraId="183C1986" w14:textId="3096CC0C"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9-10: excellent</w:t>
      </w:r>
    </w:p>
    <w:p w14:paraId="241EA3B4" w14:textId="35DD8A4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7-8: very good</w:t>
      </w:r>
    </w:p>
    <w:p w14:paraId="0F0EB1FE" w14:textId="0C16593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5-6: good</w:t>
      </w:r>
    </w:p>
    <w:p w14:paraId="50688D3C" w14:textId="1C301C4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3-4: fair</w:t>
      </w:r>
    </w:p>
    <w:p w14:paraId="3A5C28F9" w14:textId="4137BD90"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1-2: poor</w:t>
      </w:r>
    </w:p>
    <w:p w14:paraId="12702564" w14:textId="73572C44" w:rsidR="00C923C2" w:rsidRDefault="00C923C2" w:rsidP="00C923C2">
      <w:pPr>
        <w:spacing w:after="0" w:line="240" w:lineRule="auto"/>
        <w:rPr>
          <w:rFonts w:ascii="Times New Roman" w:hAnsi="Times New Roman" w:cs="Times New Roman"/>
          <w:sz w:val="24"/>
          <w:szCs w:val="24"/>
        </w:rPr>
      </w:pPr>
    </w:p>
    <w:p w14:paraId="55D1079E" w14:textId="1EAE5DF4" w:rsidR="002876F1" w:rsidRPr="002876F1" w:rsidRDefault="00C923C2" w:rsidP="00175D5F">
      <w:pPr>
        <w:spacing w:after="0" w:line="240" w:lineRule="auto"/>
        <w:rPr>
          <w:rFonts w:ascii="Times New Roman" w:hAnsi="Times New Roman" w:cs="Times New Roman"/>
          <w:sz w:val="24"/>
          <w:szCs w:val="24"/>
        </w:rPr>
      </w:pPr>
      <w:r>
        <w:rPr>
          <w:rFonts w:ascii="Times New Roman" w:hAnsi="Times New Roman" w:cs="Times New Roman"/>
          <w:sz w:val="24"/>
          <w:szCs w:val="24"/>
        </w:rPr>
        <w:t>The rubric specifies activities in research, teaching, and service that correspond to each of the categories above.</w:t>
      </w:r>
      <w:r w:rsidR="00BD7EF9">
        <w:rPr>
          <w:rFonts w:ascii="Times New Roman" w:hAnsi="Times New Roman" w:cs="Times New Roman"/>
          <w:sz w:val="24"/>
          <w:szCs w:val="24"/>
        </w:rPr>
        <w:t xml:space="preserve"> Excellent and very good appear as a single category to allow for consideration of individual cases</w:t>
      </w:r>
      <w:r w:rsidR="008728BE">
        <w:rPr>
          <w:rFonts w:ascii="Times New Roman" w:hAnsi="Times New Roman" w:cs="Times New Roman"/>
          <w:sz w:val="24"/>
          <w:szCs w:val="24"/>
        </w:rPr>
        <w:t xml:space="preserve"> in recognition of the diversity of research, translation, and creative work that takes place in our department</w:t>
      </w:r>
      <w:r w:rsidR="00BD7EF9">
        <w:rPr>
          <w:rFonts w:ascii="Times New Roman" w:hAnsi="Times New Roman" w:cs="Times New Roman"/>
          <w:sz w:val="24"/>
          <w:szCs w:val="24"/>
        </w:rPr>
        <w:t>.</w:t>
      </w:r>
    </w:p>
    <w:p w14:paraId="5C6DC925" w14:textId="77777777" w:rsidR="00F10450" w:rsidRPr="002876F1" w:rsidRDefault="00F10450" w:rsidP="002876F1">
      <w:pPr>
        <w:spacing w:after="0" w:line="240" w:lineRule="auto"/>
        <w:rPr>
          <w:sz w:val="24"/>
          <w:szCs w:val="24"/>
        </w:rPr>
      </w:pPr>
    </w:p>
    <w:sectPr w:rsidR="00F10450" w:rsidRPr="002876F1" w:rsidSect="006854E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7326" w14:textId="77777777" w:rsidR="000E7107" w:rsidRDefault="000E7107" w:rsidP="006854E4">
      <w:pPr>
        <w:spacing w:after="0" w:line="240" w:lineRule="auto"/>
      </w:pPr>
      <w:r>
        <w:separator/>
      </w:r>
    </w:p>
  </w:endnote>
  <w:endnote w:type="continuationSeparator" w:id="0">
    <w:p w14:paraId="30461C7C" w14:textId="77777777" w:rsidR="000E7107" w:rsidRDefault="000E7107" w:rsidP="0068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CE96" w14:textId="77777777" w:rsidR="000E7107" w:rsidRDefault="000E7107" w:rsidP="006854E4">
      <w:pPr>
        <w:spacing w:after="0" w:line="240" w:lineRule="auto"/>
      </w:pPr>
      <w:r>
        <w:separator/>
      </w:r>
    </w:p>
  </w:footnote>
  <w:footnote w:type="continuationSeparator" w:id="0">
    <w:p w14:paraId="6EC0C53E" w14:textId="77777777" w:rsidR="000E7107" w:rsidRDefault="000E7107" w:rsidP="0068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FA97" w14:textId="77777777" w:rsidR="006854E4" w:rsidRPr="002876F1" w:rsidRDefault="006854E4" w:rsidP="006854E4">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Department of Spanish, Italian, and Portuguese</w:t>
    </w:r>
  </w:p>
  <w:p w14:paraId="05B3F28E" w14:textId="3D447D53" w:rsidR="006854E4" w:rsidRDefault="006854E4" w:rsidP="006854E4">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Peer Evaluation Committee Guidelines</w:t>
    </w:r>
    <w:r>
      <w:rPr>
        <w:rFonts w:ascii="Times New Roman" w:hAnsi="Times New Roman" w:cs="Times New Roman"/>
        <w:bCs/>
        <w:sz w:val="24"/>
        <w:szCs w:val="24"/>
      </w:rPr>
      <w:t>: Tenured and Tenure-Track Faculty</w:t>
    </w:r>
    <w:r w:rsidR="005509CE">
      <w:rPr>
        <w:rFonts w:ascii="Times New Roman" w:hAnsi="Times New Roman" w:cs="Times New Roman"/>
        <w:bCs/>
        <w:sz w:val="24"/>
        <w:szCs w:val="24"/>
      </w:rPr>
      <w:br/>
      <w:t>Adopted 2019</w:t>
    </w:r>
  </w:p>
  <w:p w14:paraId="482895A8" w14:textId="77777777" w:rsidR="005509CE" w:rsidRPr="006854E4" w:rsidRDefault="005509CE" w:rsidP="006854E4">
    <w:pPr>
      <w:spacing w:after="0" w:line="240" w:lineRule="auto"/>
      <w:rPr>
        <w:rFonts w:ascii="Times New Roman" w:hAnsi="Times New Roman" w:cs="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D1D"/>
    <w:multiLevelType w:val="hybridMultilevel"/>
    <w:tmpl w:val="12E06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9C21C2"/>
    <w:multiLevelType w:val="hybridMultilevel"/>
    <w:tmpl w:val="B1B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F1"/>
    <w:rsid w:val="000E7107"/>
    <w:rsid w:val="00146343"/>
    <w:rsid w:val="00175D5F"/>
    <w:rsid w:val="00181079"/>
    <w:rsid w:val="002603AD"/>
    <w:rsid w:val="002876F1"/>
    <w:rsid w:val="004A7E5C"/>
    <w:rsid w:val="00544B0E"/>
    <w:rsid w:val="005509CE"/>
    <w:rsid w:val="006247B0"/>
    <w:rsid w:val="006854E4"/>
    <w:rsid w:val="006919DE"/>
    <w:rsid w:val="00857342"/>
    <w:rsid w:val="008728BE"/>
    <w:rsid w:val="00887290"/>
    <w:rsid w:val="008B1498"/>
    <w:rsid w:val="00BD7EF9"/>
    <w:rsid w:val="00C60322"/>
    <w:rsid w:val="00C923C2"/>
    <w:rsid w:val="00F1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8796"/>
  <w15:chartTrackingRefBased/>
  <w15:docId w15:val="{145F9195-45A6-AE4D-B9F1-35B2E46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F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1"/>
    <w:pPr>
      <w:ind w:left="720"/>
      <w:contextualSpacing/>
    </w:pPr>
  </w:style>
  <w:style w:type="character" w:styleId="CommentReference">
    <w:name w:val="annotation reference"/>
    <w:basedOn w:val="DefaultParagraphFont"/>
    <w:uiPriority w:val="99"/>
    <w:semiHidden/>
    <w:unhideWhenUsed/>
    <w:rsid w:val="002876F1"/>
    <w:rPr>
      <w:sz w:val="16"/>
      <w:szCs w:val="16"/>
    </w:rPr>
  </w:style>
  <w:style w:type="paragraph" w:styleId="CommentText">
    <w:name w:val="annotation text"/>
    <w:basedOn w:val="Normal"/>
    <w:link w:val="CommentTextChar"/>
    <w:uiPriority w:val="99"/>
    <w:semiHidden/>
    <w:unhideWhenUsed/>
    <w:rsid w:val="002876F1"/>
    <w:pPr>
      <w:spacing w:line="240" w:lineRule="auto"/>
    </w:pPr>
    <w:rPr>
      <w:sz w:val="20"/>
      <w:szCs w:val="20"/>
    </w:rPr>
  </w:style>
  <w:style w:type="character" w:customStyle="1" w:styleId="CommentTextChar">
    <w:name w:val="Comment Text Char"/>
    <w:basedOn w:val="DefaultParagraphFont"/>
    <w:link w:val="CommentText"/>
    <w:uiPriority w:val="99"/>
    <w:semiHidden/>
    <w:rsid w:val="002876F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6F1"/>
    <w:rPr>
      <w:b/>
      <w:bCs/>
    </w:rPr>
  </w:style>
  <w:style w:type="character" w:customStyle="1" w:styleId="CommentSubjectChar">
    <w:name w:val="Comment Subject Char"/>
    <w:basedOn w:val="CommentTextChar"/>
    <w:link w:val="CommentSubject"/>
    <w:uiPriority w:val="99"/>
    <w:semiHidden/>
    <w:rsid w:val="002876F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87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1"/>
    <w:rPr>
      <w:sz w:val="18"/>
      <w:szCs w:val="18"/>
    </w:rPr>
  </w:style>
  <w:style w:type="character" w:customStyle="1" w:styleId="hotkey-layer">
    <w:name w:val="hotkey-layer"/>
    <w:basedOn w:val="DefaultParagraphFont"/>
    <w:rsid w:val="002876F1"/>
  </w:style>
  <w:style w:type="paragraph" w:styleId="Revision">
    <w:name w:val="Revision"/>
    <w:hidden/>
    <w:uiPriority w:val="99"/>
    <w:semiHidden/>
    <w:rsid w:val="00BD7EF9"/>
    <w:rPr>
      <w:rFonts w:asciiTheme="minorHAnsi" w:hAnsiTheme="minorHAnsi" w:cstheme="minorBidi"/>
      <w:sz w:val="22"/>
      <w:szCs w:val="22"/>
    </w:rPr>
  </w:style>
  <w:style w:type="paragraph" w:styleId="Header">
    <w:name w:val="header"/>
    <w:basedOn w:val="Normal"/>
    <w:link w:val="HeaderChar"/>
    <w:uiPriority w:val="99"/>
    <w:unhideWhenUsed/>
    <w:rsid w:val="0068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E4"/>
    <w:rPr>
      <w:rFonts w:asciiTheme="minorHAnsi" w:hAnsiTheme="minorHAnsi" w:cstheme="minorBidi"/>
      <w:sz w:val="22"/>
      <w:szCs w:val="22"/>
    </w:rPr>
  </w:style>
  <w:style w:type="paragraph" w:styleId="Footer">
    <w:name w:val="footer"/>
    <w:basedOn w:val="Normal"/>
    <w:link w:val="FooterChar"/>
    <w:uiPriority w:val="99"/>
    <w:unhideWhenUsed/>
    <w:rsid w:val="0068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E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689">
      <w:bodyDiv w:val="1"/>
      <w:marLeft w:val="0"/>
      <w:marRight w:val="0"/>
      <w:marTop w:val="0"/>
      <w:marBottom w:val="0"/>
      <w:divBdr>
        <w:top w:val="none" w:sz="0" w:space="0" w:color="auto"/>
        <w:left w:val="none" w:sz="0" w:space="0" w:color="auto"/>
        <w:bottom w:val="none" w:sz="0" w:space="0" w:color="auto"/>
        <w:right w:val="none" w:sz="0" w:space="0" w:color="auto"/>
      </w:divBdr>
    </w:div>
    <w:div w:id="1032417113">
      <w:bodyDiv w:val="1"/>
      <w:marLeft w:val="0"/>
      <w:marRight w:val="0"/>
      <w:marTop w:val="0"/>
      <w:marBottom w:val="0"/>
      <w:divBdr>
        <w:top w:val="none" w:sz="0" w:space="0" w:color="auto"/>
        <w:left w:val="none" w:sz="0" w:space="0" w:color="auto"/>
        <w:bottom w:val="none" w:sz="0" w:space="0" w:color="auto"/>
        <w:right w:val="none" w:sz="0" w:space="0" w:color="auto"/>
      </w:divBdr>
    </w:div>
    <w:div w:id="1324167402">
      <w:bodyDiv w:val="1"/>
      <w:marLeft w:val="0"/>
      <w:marRight w:val="0"/>
      <w:marTop w:val="0"/>
      <w:marBottom w:val="0"/>
      <w:divBdr>
        <w:top w:val="none" w:sz="0" w:space="0" w:color="auto"/>
        <w:left w:val="none" w:sz="0" w:space="0" w:color="auto"/>
        <w:bottom w:val="none" w:sz="0" w:space="0" w:color="auto"/>
        <w:right w:val="none" w:sz="0" w:space="0" w:color="auto"/>
      </w:divBdr>
    </w:div>
    <w:div w:id="1452742950">
      <w:bodyDiv w:val="1"/>
      <w:marLeft w:val="0"/>
      <w:marRight w:val="0"/>
      <w:marTop w:val="0"/>
      <w:marBottom w:val="0"/>
      <w:divBdr>
        <w:top w:val="none" w:sz="0" w:space="0" w:color="auto"/>
        <w:left w:val="none" w:sz="0" w:space="0" w:color="auto"/>
        <w:bottom w:val="none" w:sz="0" w:space="0" w:color="auto"/>
        <w:right w:val="none" w:sz="0" w:space="0" w:color="auto"/>
      </w:divBdr>
    </w:div>
    <w:div w:id="20156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Allison Margaret (amb8fk)</dc:creator>
  <cp:keywords/>
  <dc:description/>
  <cp:lastModifiedBy>Amago, Samuel (sa9a)</cp:lastModifiedBy>
  <cp:revision>7</cp:revision>
  <dcterms:created xsi:type="dcterms:W3CDTF">2020-04-14T12:22:00Z</dcterms:created>
  <dcterms:modified xsi:type="dcterms:W3CDTF">2022-03-03T18:31:00Z</dcterms:modified>
</cp:coreProperties>
</file>