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B60365" w14:textId="77777777" w:rsidR="00560184" w:rsidRDefault="00816A92" w:rsidP="00816A92">
      <w:pPr>
        <w:jc w:val="center"/>
        <w:textAlignment w:val="baseline"/>
        <w:rPr>
          <w:rFonts w:ascii="Aptos" w:eastAsia="Times New Roman" w:hAnsi="Aptos" w:cs="Times New Roman"/>
          <w:color w:val="000000"/>
          <w:kern w:val="0"/>
          <w:bdr w:val="none" w:sz="0" w:space="0" w:color="auto" w:frame="1"/>
          <w14:ligatures w14:val="none"/>
        </w:rPr>
      </w:pPr>
      <w:r>
        <w:rPr>
          <w:rFonts w:ascii="Aptos" w:eastAsia="Times New Roman" w:hAnsi="Aptos" w:cs="Times New Roman"/>
          <w:color w:val="000000"/>
          <w:kern w:val="0"/>
          <w:bdr w:val="none" w:sz="0" w:space="0" w:color="auto" w:frame="1"/>
          <w14:ligatures w14:val="none"/>
        </w:rPr>
        <w:t>UNDERGRADUATE CURRICULUM COMMITTEE</w:t>
      </w:r>
      <w:r w:rsidR="00560184">
        <w:rPr>
          <w:rFonts w:ascii="Aptos" w:eastAsia="Times New Roman" w:hAnsi="Aptos" w:cs="Times New Roman"/>
          <w:color w:val="000000"/>
          <w:kern w:val="0"/>
          <w:bdr w:val="none" w:sz="0" w:space="0" w:color="auto" w:frame="1"/>
          <w14:ligatures w14:val="none"/>
        </w:rPr>
        <w:t>, SPANISH</w:t>
      </w:r>
      <w:r>
        <w:rPr>
          <w:rFonts w:ascii="Aptos" w:eastAsia="Times New Roman" w:hAnsi="Aptos" w:cs="Times New Roman"/>
          <w:color w:val="000000"/>
          <w:kern w:val="0"/>
          <w:bdr w:val="none" w:sz="0" w:space="0" w:color="auto" w:frame="1"/>
          <w14:ligatures w14:val="none"/>
        </w:rPr>
        <w:t xml:space="preserve"> -</w:t>
      </w:r>
      <w:r w:rsidR="00560184">
        <w:rPr>
          <w:rFonts w:ascii="Aptos" w:eastAsia="Times New Roman" w:hAnsi="Aptos" w:cs="Times New Roman"/>
          <w:color w:val="000000"/>
          <w:kern w:val="0"/>
          <w:bdr w:val="none" w:sz="0" w:space="0" w:color="auto" w:frame="1"/>
          <w14:ligatures w14:val="none"/>
        </w:rPr>
        <w:t xml:space="preserve"> </w:t>
      </w:r>
      <w:r>
        <w:rPr>
          <w:rFonts w:ascii="Aptos" w:eastAsia="Times New Roman" w:hAnsi="Aptos" w:cs="Times New Roman"/>
          <w:color w:val="000000"/>
          <w:kern w:val="0"/>
          <w:bdr w:val="none" w:sz="0" w:space="0" w:color="auto" w:frame="1"/>
          <w14:ligatures w14:val="none"/>
        </w:rPr>
        <w:t xml:space="preserve">UPPER LEVEL </w:t>
      </w:r>
    </w:p>
    <w:p w14:paraId="5C104E24" w14:textId="29C4D125" w:rsidR="00816A92" w:rsidRDefault="00816A92" w:rsidP="00816A92">
      <w:pPr>
        <w:jc w:val="center"/>
        <w:textAlignment w:val="baseline"/>
        <w:rPr>
          <w:rFonts w:ascii="Aptos" w:eastAsia="Times New Roman" w:hAnsi="Aptos" w:cs="Times New Roman"/>
          <w:color w:val="000000"/>
          <w:kern w:val="0"/>
          <w:bdr w:val="none" w:sz="0" w:space="0" w:color="auto" w:frame="1"/>
          <w14:ligatures w14:val="none"/>
        </w:rPr>
      </w:pPr>
      <w:r>
        <w:rPr>
          <w:rFonts w:ascii="Aptos" w:eastAsia="Times New Roman" w:hAnsi="Aptos" w:cs="Times New Roman"/>
          <w:color w:val="000000"/>
          <w:kern w:val="0"/>
          <w:bdr w:val="none" w:sz="0" w:space="0" w:color="auto" w:frame="1"/>
          <w14:ligatures w14:val="none"/>
        </w:rPr>
        <w:t>(</w:t>
      </w:r>
      <w:r w:rsidR="00560184">
        <w:rPr>
          <w:rFonts w:ascii="Aptos" w:eastAsia="Times New Roman" w:hAnsi="Aptos" w:cs="Times New Roman"/>
          <w:color w:val="000000"/>
          <w:kern w:val="0"/>
          <w:bdr w:val="none" w:sz="0" w:space="0" w:color="auto" w:frame="1"/>
          <w14:ligatures w14:val="none"/>
        </w:rPr>
        <w:t>SPAN</w:t>
      </w:r>
      <w:r w:rsidR="000733BC">
        <w:rPr>
          <w:rFonts w:ascii="Aptos" w:eastAsia="Times New Roman" w:hAnsi="Aptos" w:cs="Times New Roman"/>
          <w:color w:val="000000"/>
          <w:kern w:val="0"/>
          <w:bdr w:val="none" w:sz="0" w:space="0" w:color="auto" w:frame="1"/>
          <w14:ligatures w14:val="none"/>
        </w:rPr>
        <w:t xml:space="preserve"> </w:t>
      </w:r>
      <w:r>
        <w:rPr>
          <w:rFonts w:ascii="Aptos" w:eastAsia="Times New Roman" w:hAnsi="Aptos" w:cs="Times New Roman"/>
          <w:color w:val="000000"/>
          <w:kern w:val="0"/>
          <w:bdr w:val="none" w:sz="0" w:space="0" w:color="auto" w:frame="1"/>
          <w14:ligatures w14:val="none"/>
        </w:rPr>
        <w:t>3000-4000)</w:t>
      </w:r>
    </w:p>
    <w:p w14:paraId="7D6B3842" w14:textId="1D404E79" w:rsidR="00B82351" w:rsidRDefault="00B82351" w:rsidP="00816A92">
      <w:pPr>
        <w:jc w:val="center"/>
        <w:textAlignment w:val="baseline"/>
        <w:rPr>
          <w:rFonts w:ascii="Aptos" w:eastAsia="Times New Roman" w:hAnsi="Aptos" w:cs="Times New Roman"/>
          <w:color w:val="000000"/>
          <w:kern w:val="0"/>
          <w:bdr w:val="none" w:sz="0" w:space="0" w:color="auto" w:frame="1"/>
          <w14:ligatures w14:val="none"/>
        </w:rPr>
      </w:pPr>
      <w:r>
        <w:rPr>
          <w:rFonts w:ascii="Aptos" w:eastAsia="Times New Roman" w:hAnsi="Aptos" w:cs="Times New Roman"/>
          <w:color w:val="000000"/>
          <w:kern w:val="0"/>
          <w:bdr w:val="none" w:sz="0" w:space="0" w:color="auto" w:frame="1"/>
          <w14:ligatures w14:val="none"/>
        </w:rPr>
        <w:t>Policies and procedures</w:t>
      </w:r>
    </w:p>
    <w:p w14:paraId="54FEAD0D" w14:textId="77777777" w:rsidR="00816A92" w:rsidRPr="00816A92" w:rsidRDefault="00816A92" w:rsidP="00816A92">
      <w:pPr>
        <w:textAlignment w:val="baseline"/>
        <w:rPr>
          <w:rFonts w:ascii="Aptos" w:eastAsia="Times New Roman" w:hAnsi="Aptos" w:cs="Times New Roman"/>
          <w:color w:val="000000"/>
          <w:kern w:val="0"/>
          <w14:ligatures w14:val="none"/>
        </w:rPr>
      </w:pPr>
    </w:p>
    <w:p w14:paraId="19EC8CA5" w14:textId="77777777" w:rsidR="00B82351" w:rsidRDefault="00B82351" w:rsidP="00B82351">
      <w:r>
        <w:rPr>
          <w:b/>
          <w:bCs/>
        </w:rPr>
        <w:t>Overview</w:t>
      </w:r>
    </w:p>
    <w:p w14:paraId="22DC5E2D" w14:textId="503CC5E4" w:rsidR="00B82351" w:rsidRDefault="00B82351" w:rsidP="00B82351">
      <w:r>
        <w:t xml:space="preserve">The </w:t>
      </w:r>
      <w:r w:rsidR="00560184">
        <w:t xml:space="preserve">Spanish </w:t>
      </w:r>
      <w:r>
        <w:t xml:space="preserve">Undergraduate Curriculum Committee </w:t>
      </w:r>
      <w:r w:rsidR="00A473E6">
        <w:t>(UCC)</w:t>
      </w:r>
      <w:r w:rsidR="00396AA1">
        <w:t xml:space="preserve"> Upper Level</w:t>
      </w:r>
      <w:r w:rsidR="00A473E6">
        <w:t xml:space="preserve"> </w:t>
      </w:r>
      <w:r>
        <w:t xml:space="preserve">is a standing committee composed of the Director of Undergraduate </w:t>
      </w:r>
      <w:r w:rsidR="00560184">
        <w:t xml:space="preserve">Programs in Spanish </w:t>
      </w:r>
      <w:r>
        <w:t xml:space="preserve">and 3/4 other members of the tenured, tenure-track or general faculty teaching at the 3000-4000 level. The committee’s core mission is to support the work of the Director of Undergraduate Studies in administering the curriculum of the undergraduate program in Spanish. The DUP </w:t>
      </w:r>
      <w:r w:rsidR="00A473E6">
        <w:t xml:space="preserve">and the UCC members </w:t>
      </w:r>
      <w:r>
        <w:t>report to the department Chair.</w:t>
      </w:r>
    </w:p>
    <w:p w14:paraId="7B159BB7" w14:textId="77777777" w:rsidR="00B82351" w:rsidRDefault="00B82351" w:rsidP="00B82351"/>
    <w:p w14:paraId="0703C49A" w14:textId="77777777" w:rsidR="00B82351" w:rsidRPr="007509BD" w:rsidRDefault="00B82351" w:rsidP="00B82351">
      <w:pPr>
        <w:rPr>
          <w:b/>
          <w:bCs/>
        </w:rPr>
      </w:pPr>
      <w:r>
        <w:rPr>
          <w:b/>
          <w:bCs/>
        </w:rPr>
        <w:t>Appointments</w:t>
      </w:r>
    </w:p>
    <w:p w14:paraId="369A0B02" w14:textId="77777777" w:rsidR="00B82351" w:rsidRDefault="00B82351" w:rsidP="00B82351">
      <w:r>
        <w:t>Committee members are appointed by the department Chair. Members serve staggered two-year terms. After a member serves their term, they must wait two years before serving again, although they may be reappointed sooner at the discretion of the Department Chair.</w:t>
      </w:r>
    </w:p>
    <w:p w14:paraId="4EA51502" w14:textId="77777777" w:rsidR="00B82351" w:rsidRDefault="00B82351" w:rsidP="00B82351"/>
    <w:p w14:paraId="2E23B9EE" w14:textId="77777777" w:rsidR="00B82351" w:rsidRDefault="00B82351" w:rsidP="00B82351">
      <w:r>
        <w:rPr>
          <w:b/>
          <w:bCs/>
        </w:rPr>
        <w:t>Responsibilities</w:t>
      </w:r>
    </w:p>
    <w:p w14:paraId="2BA0AEE3" w14:textId="7FE71091" w:rsidR="00B82351" w:rsidRDefault="00B82351" w:rsidP="00B82351">
      <w:r>
        <w:t>The core responsibilities of the Undergraduate Curriculum Committee</w:t>
      </w:r>
      <w:r w:rsidR="00396AA1">
        <w:t xml:space="preserve"> Upper Level</w:t>
      </w:r>
      <w:r w:rsidR="00A473E6">
        <w:t xml:space="preserve"> in Spanish</w:t>
      </w:r>
      <w:r>
        <w:t xml:space="preserve"> include</w:t>
      </w:r>
      <w:r w:rsidR="00A473E6">
        <w:t>,</w:t>
      </w:r>
      <w:r>
        <w:t xml:space="preserve"> but are not limited to:</w:t>
      </w:r>
    </w:p>
    <w:p w14:paraId="210B6488" w14:textId="4CD8308F" w:rsidR="00B82351" w:rsidRDefault="00B82351" w:rsidP="00B82351">
      <w:pPr>
        <w:pStyle w:val="ListParagraph"/>
        <w:numPr>
          <w:ilvl w:val="0"/>
          <w:numId w:val="2"/>
        </w:numPr>
      </w:pPr>
      <w:r>
        <w:t>Holding regular committee meetings to discuss program matters.</w:t>
      </w:r>
    </w:p>
    <w:p w14:paraId="37C45B7E" w14:textId="3F115C98" w:rsidR="00B82351" w:rsidRDefault="00B82351" w:rsidP="00B82351">
      <w:pPr>
        <w:pStyle w:val="ListParagraph"/>
        <w:numPr>
          <w:ilvl w:val="0"/>
          <w:numId w:val="2"/>
        </w:numPr>
      </w:pPr>
      <w:r>
        <w:t>Executing special projects directed by the DUP</w:t>
      </w:r>
      <w:r w:rsidR="00A473E6">
        <w:t xml:space="preserve"> or Department Chair</w:t>
      </w:r>
      <w:r>
        <w:t>.</w:t>
      </w:r>
    </w:p>
    <w:p w14:paraId="46B63EEA" w14:textId="6A365DF6" w:rsidR="00B82351" w:rsidRDefault="00B82351" w:rsidP="00B82351">
      <w:pPr>
        <w:pStyle w:val="ListParagraph"/>
        <w:numPr>
          <w:ilvl w:val="0"/>
          <w:numId w:val="2"/>
        </w:numPr>
      </w:pPr>
      <w:r>
        <w:t>Discuss</w:t>
      </w:r>
      <w:r w:rsidR="00560184">
        <w:t>ing</w:t>
      </w:r>
      <w:r>
        <w:t xml:space="preserve"> proposals sent by any faculty member teaching at the </w:t>
      </w:r>
      <w:r w:rsidR="00A473E6">
        <w:t xml:space="preserve">SPAN </w:t>
      </w:r>
      <w:r>
        <w:t xml:space="preserve">3000-4000 level on courses </w:t>
      </w:r>
      <w:r w:rsidR="00560184">
        <w:t xml:space="preserve">lying </w:t>
      </w:r>
      <w:r>
        <w:t>at those levels, or for proposed modifications to the current major/minor programs</w:t>
      </w:r>
      <w:r w:rsidR="00A473E6">
        <w:t xml:space="preserve"> in Spanish</w:t>
      </w:r>
      <w:r>
        <w:t>.</w:t>
      </w:r>
    </w:p>
    <w:p w14:paraId="25442853" w14:textId="413EC308" w:rsidR="00B82351" w:rsidRDefault="00B82351" w:rsidP="00B82351">
      <w:pPr>
        <w:pStyle w:val="ListParagraph"/>
        <w:numPr>
          <w:ilvl w:val="0"/>
          <w:numId w:val="2"/>
        </w:numPr>
      </w:pPr>
      <w:r>
        <w:t>Discuss</w:t>
      </w:r>
      <w:r w:rsidR="00A473E6">
        <w:t>ing</w:t>
      </w:r>
      <w:r>
        <w:t xml:space="preserve"> proposals for new majors or minors involving Spanish courses.</w:t>
      </w:r>
    </w:p>
    <w:p w14:paraId="66C925C1" w14:textId="5C5AF5B0" w:rsidR="00B82351" w:rsidRDefault="00B82351" w:rsidP="00B82351">
      <w:pPr>
        <w:pStyle w:val="ListParagraph"/>
        <w:numPr>
          <w:ilvl w:val="0"/>
          <w:numId w:val="2"/>
        </w:numPr>
      </w:pPr>
      <w:r>
        <w:t>Meet</w:t>
      </w:r>
      <w:r w:rsidR="00A473E6">
        <w:t>ing</w:t>
      </w:r>
      <w:r>
        <w:t xml:space="preserve"> with the Undergraduate Curriculum Committee</w:t>
      </w:r>
      <w:r w:rsidR="00A473E6">
        <w:t>, Spanish</w:t>
      </w:r>
      <w:r>
        <w:t xml:space="preserve"> – Lower Level (</w:t>
      </w:r>
      <w:r w:rsidR="00A473E6">
        <w:t xml:space="preserve">SPAN </w:t>
      </w:r>
      <w:r>
        <w:t xml:space="preserve">1000-2000 level) on matters that involve both programs. </w:t>
      </w:r>
    </w:p>
    <w:p w14:paraId="7ED23FB1" w14:textId="77777777" w:rsidR="00B82351" w:rsidRDefault="00B82351" w:rsidP="00B82351"/>
    <w:p w14:paraId="62E254F9" w14:textId="77777777" w:rsidR="00B82351" w:rsidRDefault="00B82351" w:rsidP="00B82351">
      <w:pPr>
        <w:rPr>
          <w:b/>
          <w:bCs/>
        </w:rPr>
      </w:pPr>
      <w:r>
        <w:rPr>
          <w:b/>
          <w:bCs/>
        </w:rPr>
        <w:t>Procedures</w:t>
      </w:r>
    </w:p>
    <w:p w14:paraId="1FE2AF0C" w14:textId="3A80E26D" w:rsidR="00B82351" w:rsidRPr="00B82351" w:rsidRDefault="00B82351" w:rsidP="00B82351">
      <w:pPr>
        <w:pStyle w:val="ListParagraph"/>
        <w:numPr>
          <w:ilvl w:val="0"/>
          <w:numId w:val="3"/>
        </w:numPr>
        <w:rPr>
          <w:b/>
          <w:bCs/>
        </w:rPr>
      </w:pPr>
      <w:r w:rsidRPr="000878C7">
        <w:t xml:space="preserve">The </w:t>
      </w:r>
      <w:r>
        <w:t>Underg</w:t>
      </w:r>
      <w:r w:rsidRPr="000878C7">
        <w:t xml:space="preserve">raduate </w:t>
      </w:r>
      <w:r>
        <w:t xml:space="preserve">Curriculum </w:t>
      </w:r>
      <w:r w:rsidRPr="000878C7">
        <w:t>Committee</w:t>
      </w:r>
      <w:r w:rsidR="000733BC">
        <w:t>, Spanish</w:t>
      </w:r>
      <w:r w:rsidRPr="000878C7">
        <w:t xml:space="preserve"> </w:t>
      </w:r>
      <w:r w:rsidR="000733BC">
        <w:t xml:space="preserve">– Upper Level (SPAN 3000-4000) </w:t>
      </w:r>
      <w:r w:rsidRPr="000878C7">
        <w:t xml:space="preserve">carries out its routine business under the direction of the </w:t>
      </w:r>
      <w:r w:rsidR="000733BC">
        <w:t xml:space="preserve">Spanish </w:t>
      </w:r>
      <w:r w:rsidRPr="000878C7">
        <w:t>D</w:t>
      </w:r>
      <w:r>
        <w:t>UP</w:t>
      </w:r>
      <w:r w:rsidRPr="000878C7">
        <w:t xml:space="preserve">, who organizes committee meetings and sets meeting agendas in consultation with committee members. </w:t>
      </w:r>
    </w:p>
    <w:p w14:paraId="109CAD76" w14:textId="652E1C61" w:rsidR="00B82351" w:rsidRPr="00B82351" w:rsidRDefault="00B82351" w:rsidP="00B82351">
      <w:pPr>
        <w:pStyle w:val="ListParagraph"/>
        <w:numPr>
          <w:ilvl w:val="0"/>
          <w:numId w:val="3"/>
        </w:numPr>
        <w:textAlignment w:val="baseline"/>
        <w:rPr>
          <w:rFonts w:ascii="Aptos" w:eastAsia="Times New Roman" w:hAnsi="Aptos" w:cs="Times New Roman"/>
          <w:color w:val="000000"/>
          <w:kern w:val="0"/>
          <w:bdr w:val="none" w:sz="0" w:space="0" w:color="auto" w:frame="1"/>
          <w14:ligatures w14:val="none"/>
        </w:rPr>
      </w:pPr>
      <w:r>
        <w:rPr>
          <w:rFonts w:ascii="Aptos" w:eastAsia="Times New Roman" w:hAnsi="Aptos" w:cs="Times New Roman"/>
          <w:color w:val="000000"/>
          <w:kern w:val="0"/>
          <w:bdr w:val="none" w:sz="0" w:space="0" w:color="auto" w:frame="1"/>
          <w14:ligatures w14:val="none"/>
        </w:rPr>
        <w:t>Proposals are submitted by e-mail to the</w:t>
      </w:r>
      <w:r w:rsidR="000733BC">
        <w:rPr>
          <w:rFonts w:ascii="Aptos" w:eastAsia="Times New Roman" w:hAnsi="Aptos" w:cs="Times New Roman"/>
          <w:color w:val="000000"/>
          <w:kern w:val="0"/>
          <w:bdr w:val="none" w:sz="0" w:space="0" w:color="auto" w:frame="1"/>
          <w14:ligatures w14:val="none"/>
        </w:rPr>
        <w:t xml:space="preserve"> Department Chair or the</w:t>
      </w:r>
      <w:r>
        <w:rPr>
          <w:rFonts w:ascii="Aptos" w:eastAsia="Times New Roman" w:hAnsi="Aptos" w:cs="Times New Roman"/>
          <w:color w:val="000000"/>
          <w:kern w:val="0"/>
          <w:bdr w:val="none" w:sz="0" w:space="0" w:color="auto" w:frame="1"/>
          <w14:ligatures w14:val="none"/>
        </w:rPr>
        <w:t xml:space="preserve"> </w:t>
      </w:r>
      <w:r w:rsidR="000733BC">
        <w:rPr>
          <w:rFonts w:ascii="Aptos" w:eastAsia="Times New Roman" w:hAnsi="Aptos" w:cs="Times New Roman"/>
          <w:color w:val="000000"/>
          <w:kern w:val="0"/>
          <w:bdr w:val="none" w:sz="0" w:space="0" w:color="auto" w:frame="1"/>
          <w14:ligatures w14:val="none"/>
        </w:rPr>
        <w:t>Spanish DUP</w:t>
      </w:r>
      <w:r>
        <w:rPr>
          <w:rFonts w:ascii="Aptos" w:eastAsia="Times New Roman" w:hAnsi="Aptos" w:cs="Times New Roman"/>
          <w:color w:val="000000"/>
          <w:kern w:val="0"/>
          <w:bdr w:val="none" w:sz="0" w:space="0" w:color="auto" w:frame="1"/>
          <w14:ligatures w14:val="none"/>
        </w:rPr>
        <w:t>.</w:t>
      </w:r>
      <w:r w:rsidR="002B1165">
        <w:rPr>
          <w:rFonts w:ascii="Aptos" w:eastAsia="Times New Roman" w:hAnsi="Aptos" w:cs="Times New Roman"/>
          <w:color w:val="000000"/>
          <w:kern w:val="0"/>
          <w:bdr w:val="none" w:sz="0" w:space="0" w:color="auto" w:frame="1"/>
          <w14:ligatures w14:val="none"/>
        </w:rPr>
        <w:t xml:space="preserve"> Proposals are considered at the Spanish UCC level first, and only if they pass will they be brought to faculty meetings for discussion and vote.  </w:t>
      </w:r>
      <w:r>
        <w:rPr>
          <w:rFonts w:ascii="Aptos" w:eastAsia="Times New Roman" w:hAnsi="Aptos" w:cs="Times New Roman"/>
          <w:color w:val="000000"/>
          <w:kern w:val="0"/>
          <w:bdr w:val="none" w:sz="0" w:space="0" w:color="auto" w:frame="1"/>
          <w14:ligatures w14:val="none"/>
        </w:rPr>
        <w:t xml:space="preserve"> </w:t>
      </w:r>
    </w:p>
    <w:p w14:paraId="566229FD" w14:textId="2D164CF2" w:rsidR="00B82351" w:rsidRPr="000878C7" w:rsidRDefault="00B82351" w:rsidP="00B82351">
      <w:pPr>
        <w:pStyle w:val="ListParagraph"/>
        <w:numPr>
          <w:ilvl w:val="0"/>
          <w:numId w:val="3"/>
        </w:numPr>
        <w:rPr>
          <w:b/>
          <w:bCs/>
        </w:rPr>
      </w:pPr>
      <w:r w:rsidRPr="000878C7">
        <w:t xml:space="preserve">The </w:t>
      </w:r>
      <w:r w:rsidR="000733BC">
        <w:t xml:space="preserve">Spanish </w:t>
      </w:r>
      <w:r w:rsidRPr="000878C7">
        <w:t>D</w:t>
      </w:r>
      <w:r>
        <w:t>UP</w:t>
      </w:r>
      <w:r w:rsidRPr="000878C7">
        <w:t xml:space="preserve"> is expected to circulate a provisional agenda one week prior to any committee meeting, for comment and/or amendment by </w:t>
      </w:r>
      <w:r w:rsidR="005F1024">
        <w:t xml:space="preserve">committee </w:t>
      </w:r>
      <w:r w:rsidRPr="000878C7">
        <w:t>members. Should the committee take up new business not stated on the agenda, it may not vote on such matters until the next committee meeting, when they will be placed on the agenda ahead of time. </w:t>
      </w:r>
    </w:p>
    <w:p w14:paraId="548B1868" w14:textId="12841F7D" w:rsidR="00D5498D" w:rsidRPr="00777383" w:rsidRDefault="00B82351" w:rsidP="00B82351">
      <w:pPr>
        <w:pStyle w:val="ListParagraph"/>
        <w:numPr>
          <w:ilvl w:val="0"/>
          <w:numId w:val="3"/>
        </w:numPr>
        <w:rPr>
          <w:b/>
          <w:bCs/>
        </w:rPr>
      </w:pPr>
      <w:r w:rsidRPr="000878C7">
        <w:lastRenderedPageBreak/>
        <w:t>All committee members (including the</w:t>
      </w:r>
      <w:r w:rsidR="000733BC">
        <w:t xml:space="preserve"> Spanish</w:t>
      </w:r>
      <w:r w:rsidRPr="000878C7">
        <w:t xml:space="preserve"> D</w:t>
      </w:r>
      <w:r>
        <w:t>UP</w:t>
      </w:r>
      <w:r w:rsidRPr="000878C7">
        <w:t xml:space="preserve">) are entitled to vote on any </w:t>
      </w:r>
      <w:r w:rsidR="00251764">
        <w:t>proposal</w:t>
      </w:r>
      <w:r w:rsidR="00251764" w:rsidRPr="000878C7">
        <w:t> </w:t>
      </w:r>
      <w:r w:rsidRPr="000878C7">
        <w:t xml:space="preserve">considered by the committee.  Members who cannot attend a meeting will be allowed to cast their vote by emailing the </w:t>
      </w:r>
      <w:r w:rsidR="000733BC">
        <w:t xml:space="preserve">Spanish </w:t>
      </w:r>
      <w:r w:rsidRPr="000878C7">
        <w:t>D</w:t>
      </w:r>
      <w:r>
        <w:t>UP</w:t>
      </w:r>
      <w:r w:rsidRPr="000878C7">
        <w:t xml:space="preserve"> either shortly </w:t>
      </w:r>
      <w:r w:rsidR="005F1024">
        <w:t xml:space="preserve">(one day) </w:t>
      </w:r>
      <w:r w:rsidRPr="000878C7">
        <w:t xml:space="preserve">before or shortly </w:t>
      </w:r>
      <w:r w:rsidR="005F1024">
        <w:t xml:space="preserve">(one day) </w:t>
      </w:r>
      <w:r w:rsidRPr="000878C7">
        <w:t>after meeting</w:t>
      </w:r>
      <w:r w:rsidR="000733BC">
        <w:t>s</w:t>
      </w:r>
      <w:r w:rsidRPr="000878C7">
        <w:t>. Votes will be taken by a show of hands, unless a member requests that a secret ballot be used.</w:t>
      </w:r>
      <w:r w:rsidRPr="000878C7">
        <w:rPr>
          <w:b/>
          <w:bCs/>
        </w:rPr>
        <w:t> </w:t>
      </w:r>
      <w:r w:rsidRPr="000878C7">
        <w:t>A simple majority is required for a motion to pass</w:t>
      </w:r>
      <w:r w:rsidR="000733BC">
        <w:t xml:space="preserve"> at the Spanish UCC </w:t>
      </w:r>
      <w:r w:rsidR="00396AA1">
        <w:t xml:space="preserve">upper </w:t>
      </w:r>
      <w:r w:rsidR="000733BC">
        <w:t>level</w:t>
      </w:r>
      <w:r w:rsidRPr="000878C7">
        <w:t xml:space="preserve">. The </w:t>
      </w:r>
      <w:r>
        <w:t xml:space="preserve">Department </w:t>
      </w:r>
      <w:r w:rsidRPr="000878C7">
        <w:t>Chair will break any ties.</w:t>
      </w:r>
      <w:r w:rsidR="00251764">
        <w:t xml:space="preserve"> </w:t>
      </w:r>
    </w:p>
    <w:p w14:paraId="29CEF9CC" w14:textId="03F9C8AE" w:rsidR="003167F4" w:rsidRPr="00777383" w:rsidRDefault="00D5498D" w:rsidP="00B82351">
      <w:pPr>
        <w:pStyle w:val="ListParagraph"/>
        <w:numPr>
          <w:ilvl w:val="0"/>
          <w:numId w:val="3"/>
        </w:numPr>
        <w:rPr>
          <w:b/>
          <w:bCs/>
        </w:rPr>
      </w:pPr>
      <w:r>
        <w:t>Only if</w:t>
      </w:r>
      <w:r w:rsidR="00251764">
        <w:t xml:space="preserve"> proposals pass the Spanish UCC </w:t>
      </w:r>
      <w:r w:rsidR="00396AA1">
        <w:t xml:space="preserve">upper </w:t>
      </w:r>
      <w:r w:rsidR="00251764">
        <w:t>level</w:t>
      </w:r>
      <w:r>
        <w:t xml:space="preserve"> will</w:t>
      </w:r>
      <w:r w:rsidR="00251764">
        <w:t xml:space="preserve"> they then be considered at the next faculty meeting for discussion and vot</w:t>
      </w:r>
      <w:r>
        <w:t>e</w:t>
      </w:r>
      <w:r w:rsidR="00251764">
        <w:t>. A proposal may pass at the department level with a simple majority of votes by the eligible-voting faculty</w:t>
      </w:r>
      <w:r w:rsidR="003167F4">
        <w:t xml:space="preserve">. Relevant sections of the bylaws </w:t>
      </w:r>
      <w:r>
        <w:t xml:space="preserve">for these purposes </w:t>
      </w:r>
      <w:r w:rsidR="003167F4">
        <w:t>are quoted below:</w:t>
      </w:r>
    </w:p>
    <w:p w14:paraId="5B920850" w14:textId="77777777" w:rsidR="003167F4" w:rsidRPr="00777383" w:rsidRDefault="003167F4" w:rsidP="00777383">
      <w:pPr>
        <w:pStyle w:val="ListParagraph"/>
        <w:rPr>
          <w:b/>
          <w:bCs/>
        </w:rPr>
      </w:pPr>
    </w:p>
    <w:p w14:paraId="0EF1A575" w14:textId="4333A778" w:rsidR="00B82351" w:rsidRDefault="00D5498D" w:rsidP="003167F4">
      <w:pPr>
        <w:pStyle w:val="ListParagraph"/>
        <w:rPr>
          <w:b/>
          <w:bCs/>
        </w:rPr>
      </w:pPr>
      <w:r>
        <w:t>-</w:t>
      </w:r>
      <w:r w:rsidR="003167F4">
        <w:t xml:space="preserve">“In matters of curricular design, all T/TT faculty and AGFM will be eligible to vote on the component of the department curriculum to which they regularly contribute through teaching”; </w:t>
      </w:r>
      <w:r w:rsidR="00251764">
        <w:t xml:space="preserve">   </w:t>
      </w:r>
      <w:r w:rsidR="00251764">
        <w:rPr>
          <w:b/>
          <w:bCs/>
        </w:rPr>
        <w:t xml:space="preserve"> </w:t>
      </w:r>
    </w:p>
    <w:p w14:paraId="71EC0041" w14:textId="77777777" w:rsidR="003167F4" w:rsidRDefault="003167F4" w:rsidP="003167F4">
      <w:pPr>
        <w:pStyle w:val="ListParagraph"/>
        <w:rPr>
          <w:b/>
          <w:bCs/>
        </w:rPr>
      </w:pPr>
    </w:p>
    <w:p w14:paraId="72D4F942" w14:textId="02DB427C" w:rsidR="003167F4" w:rsidRDefault="00D5498D" w:rsidP="003167F4">
      <w:pPr>
        <w:pStyle w:val="ListParagraph"/>
      </w:pPr>
      <w:r>
        <w:t>-</w:t>
      </w:r>
      <w:r w:rsidR="003167F4">
        <w:t>“the curriculum is to be understood as being divided into four components: graduate (5000+); upper-level undergraduate (4000-4999);</w:t>
      </w:r>
      <w:r w:rsidR="003167F4" w:rsidRPr="003167F4">
        <w:t xml:space="preserve"> </w:t>
      </w:r>
      <w:r w:rsidR="003167F4">
        <w:t>intermediate-level undergraduate (3000-3999); and lower-level undergraduate (1000-2999)”;</w:t>
      </w:r>
    </w:p>
    <w:p w14:paraId="78107641" w14:textId="77777777" w:rsidR="003167F4" w:rsidRDefault="003167F4" w:rsidP="003167F4">
      <w:pPr>
        <w:pStyle w:val="ListParagraph"/>
      </w:pPr>
    </w:p>
    <w:p w14:paraId="06B6CF25" w14:textId="15B6E893" w:rsidR="003167F4" w:rsidRDefault="00D5498D" w:rsidP="003167F4">
      <w:pPr>
        <w:pStyle w:val="ListParagraph"/>
      </w:pPr>
      <w:r>
        <w:t>-</w:t>
      </w:r>
      <w:r w:rsidR="003167F4">
        <w:t>“Voting faculty will be eligible to vote on all matters affecting the part(s) of the curriculum in which they regularly teach. This includes, but is not limited to: i. The adoption of new courses. ii. Changes in existing courses that require departmental vote. iii. Curricular requirements, such as the requirements for the PhD program, the major, or the minor.”</w:t>
      </w:r>
    </w:p>
    <w:p w14:paraId="02B3B290" w14:textId="77777777" w:rsidR="003167F4" w:rsidRDefault="003167F4" w:rsidP="00777383">
      <w:pPr>
        <w:pStyle w:val="ListParagraph"/>
        <w:rPr>
          <w:b/>
          <w:bCs/>
        </w:rPr>
      </w:pPr>
    </w:p>
    <w:p w14:paraId="6765251C" w14:textId="77777777" w:rsidR="00B82351" w:rsidRPr="000878C7" w:rsidRDefault="00B82351" w:rsidP="00B82351">
      <w:pPr>
        <w:pStyle w:val="ListParagraph"/>
        <w:numPr>
          <w:ilvl w:val="0"/>
          <w:numId w:val="3"/>
        </w:numPr>
        <w:rPr>
          <w:b/>
          <w:bCs/>
        </w:rPr>
      </w:pPr>
      <w:r w:rsidRPr="000878C7">
        <w:t xml:space="preserve">The </w:t>
      </w:r>
      <w:r>
        <w:t>Department C</w:t>
      </w:r>
      <w:r w:rsidRPr="000878C7">
        <w:t xml:space="preserve">hair may charge the committee with special projects. </w:t>
      </w:r>
    </w:p>
    <w:p w14:paraId="2E4D9870" w14:textId="07BF5463" w:rsidR="00B82351" w:rsidRPr="000878C7" w:rsidRDefault="00B82351" w:rsidP="00B82351">
      <w:pPr>
        <w:pStyle w:val="ListParagraph"/>
        <w:numPr>
          <w:ilvl w:val="0"/>
          <w:numId w:val="3"/>
        </w:numPr>
        <w:rPr>
          <w:b/>
          <w:bCs/>
        </w:rPr>
      </w:pPr>
      <w:r w:rsidRPr="000878C7">
        <w:t xml:space="preserve">The </w:t>
      </w:r>
      <w:r w:rsidR="000733BC">
        <w:t xml:space="preserve">Spanish </w:t>
      </w:r>
      <w:r w:rsidRPr="000878C7">
        <w:t>D</w:t>
      </w:r>
      <w:r>
        <w:t>UP</w:t>
      </w:r>
      <w:r w:rsidRPr="000878C7">
        <w:t xml:space="preserve"> reports on the activities of the committee to the</w:t>
      </w:r>
      <w:r w:rsidR="000733BC">
        <w:t xml:space="preserve"> Department</w:t>
      </w:r>
      <w:r w:rsidRPr="000878C7">
        <w:t xml:space="preserve"> </w:t>
      </w:r>
      <w:r w:rsidR="000733BC">
        <w:t>C</w:t>
      </w:r>
      <w:r w:rsidRPr="000878C7">
        <w:t xml:space="preserve">hair, the CAC, and the departmental faculty as a whole on a regular basis. He/she/they may also need to report on committee activities to </w:t>
      </w:r>
      <w:r>
        <w:t>A&amp;S DUP meetings</w:t>
      </w:r>
      <w:r w:rsidRPr="000878C7">
        <w:t xml:space="preserve"> directly.</w:t>
      </w:r>
    </w:p>
    <w:p w14:paraId="75B8BFA5" w14:textId="77777777" w:rsidR="00816A92" w:rsidRPr="00816A92" w:rsidRDefault="00816A92" w:rsidP="00816A92">
      <w:pPr>
        <w:textAlignment w:val="baseline"/>
        <w:rPr>
          <w:rFonts w:ascii="Aptos" w:eastAsia="Times New Roman" w:hAnsi="Aptos" w:cs="Times New Roman"/>
          <w:color w:val="000000"/>
          <w:kern w:val="0"/>
          <w14:ligatures w14:val="none"/>
        </w:rPr>
      </w:pPr>
    </w:p>
    <w:p w14:paraId="27F8FCC6" w14:textId="77777777" w:rsidR="00816A92" w:rsidRDefault="00816A92"/>
    <w:sectPr w:rsidR="0081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A3773"/>
    <w:multiLevelType w:val="hybridMultilevel"/>
    <w:tmpl w:val="954E3FE6"/>
    <w:lvl w:ilvl="0" w:tplc="E5A45F82">
      <w:start w:val="14"/>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530A8"/>
    <w:multiLevelType w:val="hybridMultilevel"/>
    <w:tmpl w:val="D0D4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D660C"/>
    <w:multiLevelType w:val="hybridMultilevel"/>
    <w:tmpl w:val="73E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793492">
    <w:abstractNumId w:val="0"/>
  </w:num>
  <w:num w:numId="2" w16cid:durableId="471413431">
    <w:abstractNumId w:val="1"/>
  </w:num>
  <w:num w:numId="3" w16cid:durableId="159195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92"/>
    <w:rsid w:val="000733BC"/>
    <w:rsid w:val="00251764"/>
    <w:rsid w:val="002B1165"/>
    <w:rsid w:val="003167F4"/>
    <w:rsid w:val="00396AA1"/>
    <w:rsid w:val="00504771"/>
    <w:rsid w:val="00560184"/>
    <w:rsid w:val="005F1024"/>
    <w:rsid w:val="00777383"/>
    <w:rsid w:val="00816A92"/>
    <w:rsid w:val="00A473E6"/>
    <w:rsid w:val="00B82351"/>
    <w:rsid w:val="00D5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5494"/>
  <w15:chartTrackingRefBased/>
  <w15:docId w15:val="{7F3CDEFC-E4B5-EC4B-9385-5CBFBC8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A92"/>
    <w:rPr>
      <w:color w:val="0000FF"/>
      <w:u w:val="single"/>
    </w:rPr>
  </w:style>
  <w:style w:type="paragraph" w:styleId="ListParagraph">
    <w:name w:val="List Paragraph"/>
    <w:basedOn w:val="Normal"/>
    <w:uiPriority w:val="34"/>
    <w:qFormat/>
    <w:rsid w:val="00816A92"/>
    <w:pPr>
      <w:ind w:left="720"/>
      <w:contextualSpacing/>
    </w:pPr>
  </w:style>
  <w:style w:type="character" w:styleId="UnresolvedMention">
    <w:name w:val="Unresolved Mention"/>
    <w:basedOn w:val="DefaultParagraphFont"/>
    <w:uiPriority w:val="99"/>
    <w:semiHidden/>
    <w:unhideWhenUsed/>
    <w:rsid w:val="00816A92"/>
    <w:rPr>
      <w:color w:val="605E5C"/>
      <w:shd w:val="clear" w:color="auto" w:fill="E1DFDD"/>
    </w:rPr>
  </w:style>
  <w:style w:type="character" w:styleId="FollowedHyperlink">
    <w:name w:val="FollowedHyperlink"/>
    <w:basedOn w:val="DefaultParagraphFont"/>
    <w:uiPriority w:val="99"/>
    <w:semiHidden/>
    <w:unhideWhenUsed/>
    <w:rsid w:val="00B82351"/>
    <w:rPr>
      <w:color w:val="954F72" w:themeColor="followedHyperlink"/>
      <w:u w:val="single"/>
    </w:rPr>
  </w:style>
  <w:style w:type="paragraph" w:styleId="Revision">
    <w:name w:val="Revision"/>
    <w:hidden/>
    <w:uiPriority w:val="99"/>
    <w:semiHidden/>
    <w:rsid w:val="0056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650627">
      <w:bodyDiv w:val="1"/>
      <w:marLeft w:val="0"/>
      <w:marRight w:val="0"/>
      <w:marTop w:val="0"/>
      <w:marBottom w:val="0"/>
      <w:divBdr>
        <w:top w:val="none" w:sz="0" w:space="0" w:color="auto"/>
        <w:left w:val="none" w:sz="0" w:space="0" w:color="auto"/>
        <w:bottom w:val="none" w:sz="0" w:space="0" w:color="auto"/>
        <w:right w:val="none" w:sz="0" w:space="0" w:color="auto"/>
      </w:divBdr>
      <w:divsChild>
        <w:div w:id="1227840017">
          <w:marLeft w:val="0"/>
          <w:marRight w:val="0"/>
          <w:marTop w:val="0"/>
          <w:marBottom w:val="0"/>
          <w:divBdr>
            <w:top w:val="none" w:sz="0" w:space="0" w:color="auto"/>
            <w:left w:val="none" w:sz="0" w:space="0" w:color="auto"/>
            <w:bottom w:val="none" w:sz="0" w:space="0" w:color="auto"/>
            <w:right w:val="none" w:sz="0" w:space="0" w:color="auto"/>
          </w:divBdr>
        </w:div>
        <w:div w:id="1414084563">
          <w:marLeft w:val="0"/>
          <w:marRight w:val="0"/>
          <w:marTop w:val="0"/>
          <w:marBottom w:val="0"/>
          <w:divBdr>
            <w:top w:val="none" w:sz="0" w:space="0" w:color="auto"/>
            <w:left w:val="none" w:sz="0" w:space="0" w:color="auto"/>
            <w:bottom w:val="none" w:sz="0" w:space="0" w:color="auto"/>
            <w:right w:val="none" w:sz="0" w:space="0" w:color="auto"/>
          </w:divBdr>
        </w:div>
        <w:div w:id="1084258666">
          <w:marLeft w:val="0"/>
          <w:marRight w:val="0"/>
          <w:marTop w:val="0"/>
          <w:marBottom w:val="0"/>
          <w:divBdr>
            <w:top w:val="none" w:sz="0" w:space="0" w:color="auto"/>
            <w:left w:val="none" w:sz="0" w:space="0" w:color="auto"/>
            <w:bottom w:val="none" w:sz="0" w:space="0" w:color="auto"/>
            <w:right w:val="none" w:sz="0" w:space="0" w:color="auto"/>
          </w:divBdr>
        </w:div>
        <w:div w:id="199899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4</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Opere, Alicia (al7d)</dc:creator>
  <cp:keywords/>
  <dc:description/>
  <cp:lastModifiedBy>Riggs, Samantha (ppy7ak)</cp:lastModifiedBy>
  <cp:revision>2</cp:revision>
  <dcterms:created xsi:type="dcterms:W3CDTF">2024-03-27T17:49:00Z</dcterms:created>
  <dcterms:modified xsi:type="dcterms:W3CDTF">2024-03-27T17:49:00Z</dcterms:modified>
</cp:coreProperties>
</file>