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8"/>
        <w:gridCol w:w="3379"/>
        <w:gridCol w:w="3379"/>
        <w:gridCol w:w="3379"/>
      </w:tblGrid>
      <w:tr w:rsidR="005F5269" w14:paraId="2CE81CDB" w14:textId="77777777" w:rsidTr="00E91346">
        <w:trPr>
          <w:trHeight w:val="1151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A51" w14:textId="3D5F25F4" w:rsidR="005F5269" w:rsidRPr="00E91346" w:rsidRDefault="005F5269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1346">
              <w:rPr>
                <w:rFonts w:ascii="Garamond" w:hAnsi="Garamond"/>
                <w:b/>
                <w:bCs/>
                <w:sz w:val="22"/>
                <w:szCs w:val="22"/>
              </w:rPr>
              <w:t>Pre-Screening</w:t>
            </w:r>
            <w:r w:rsidR="00E91346" w:rsidRPr="00E91346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</w:p>
          <w:p w14:paraId="4E29696E" w14:textId="72B78D13" w:rsidR="005F5269" w:rsidRPr="00E91346" w:rsidRDefault="005F5269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1346">
              <w:rPr>
                <w:rFonts w:ascii="Garamond" w:hAnsi="Garamond"/>
                <w:b/>
                <w:bCs/>
                <w:sz w:val="22"/>
                <w:szCs w:val="22"/>
              </w:rPr>
              <w:t>Viability</w:t>
            </w:r>
          </w:p>
          <w:p w14:paraId="25BE6EBD" w14:textId="1B3AC481" w:rsidR="005F5269" w:rsidRPr="00E91346" w:rsidRDefault="00E91346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E91346">
              <w:rPr>
                <w:rFonts w:ascii="Garamond" w:hAnsi="Garamond"/>
                <w:sz w:val="22"/>
                <w:szCs w:val="22"/>
              </w:rPr>
              <w:t>(Proposals below “good” will not be considered further)</w:t>
            </w:r>
          </w:p>
          <w:p w14:paraId="15AB10F8" w14:textId="1520BB64" w:rsidR="005F5269" w:rsidRPr="00E91346" w:rsidRDefault="005F5269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B86F" w14:textId="77777777" w:rsidR="005F5269" w:rsidRPr="00E91346" w:rsidRDefault="005F5269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91346">
              <w:rPr>
                <w:rFonts w:ascii="Garamond" w:hAnsi="Garamond"/>
                <w:bCs/>
                <w:sz w:val="22"/>
                <w:szCs w:val="22"/>
              </w:rPr>
              <w:t>Nominee expressed interest and availability; proposed schedule shows evidence of thought (mentions activities, explains why activity is relevant to the speaker and department interests)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8F6" w14:textId="77777777" w:rsidR="005F5269" w:rsidRPr="00E91346" w:rsidRDefault="005F5269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91346">
              <w:rPr>
                <w:rFonts w:ascii="Garamond" w:hAnsi="Garamond"/>
                <w:bCs/>
                <w:sz w:val="22"/>
                <w:szCs w:val="22"/>
              </w:rPr>
              <w:t>Nominee is interested but has not confirmed travel; schedule shows some evidence of thought, with some details missing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8A7" w14:textId="77777777" w:rsidR="005F5269" w:rsidRPr="00E91346" w:rsidRDefault="005F5269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E91346">
              <w:rPr>
                <w:rFonts w:ascii="Garamond" w:hAnsi="Garamond"/>
                <w:bCs/>
                <w:sz w:val="22"/>
                <w:szCs w:val="22"/>
              </w:rPr>
              <w:t>Did not contact nominee; schedule shows no evidence of thought or preparation</w:t>
            </w:r>
          </w:p>
        </w:tc>
      </w:tr>
      <w:tr w:rsidR="00D736B1" w14:paraId="568262CE" w14:textId="77777777" w:rsidTr="00E91346">
        <w:trPr>
          <w:trHeight w:val="530"/>
        </w:trPr>
        <w:tc>
          <w:tcPr>
            <w:tcW w:w="3378" w:type="dxa"/>
          </w:tcPr>
          <w:p w14:paraId="1CA1D4F4" w14:textId="04115BCE" w:rsidR="00E91346" w:rsidRPr="00E91346" w:rsidRDefault="00E91346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91346">
              <w:rPr>
                <w:rFonts w:ascii="Garamond" w:hAnsi="Garamond"/>
                <w:b/>
                <w:bCs/>
                <w:sz w:val="22"/>
                <w:szCs w:val="22"/>
              </w:rPr>
              <w:t>Round Two Evaluation</w:t>
            </w:r>
          </w:p>
        </w:tc>
        <w:tc>
          <w:tcPr>
            <w:tcW w:w="3379" w:type="dxa"/>
          </w:tcPr>
          <w:p w14:paraId="0773536F" w14:textId="1FB91B2E" w:rsidR="00D736B1" w:rsidRPr="00E91346" w:rsidRDefault="00D736B1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E91346">
              <w:rPr>
                <w:rFonts w:ascii="Garamond" w:hAnsi="Garamond"/>
                <w:b/>
                <w:sz w:val="22"/>
                <w:szCs w:val="22"/>
              </w:rPr>
              <w:t>Excellent (5)</w:t>
            </w:r>
          </w:p>
        </w:tc>
        <w:tc>
          <w:tcPr>
            <w:tcW w:w="3379" w:type="dxa"/>
          </w:tcPr>
          <w:p w14:paraId="6E54850A" w14:textId="1229958A" w:rsidR="00D736B1" w:rsidRPr="00E91346" w:rsidRDefault="00D736B1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E91346">
              <w:rPr>
                <w:rFonts w:ascii="Garamond" w:hAnsi="Garamond"/>
                <w:b/>
                <w:sz w:val="22"/>
                <w:szCs w:val="22"/>
              </w:rPr>
              <w:t>Good (3)</w:t>
            </w:r>
          </w:p>
        </w:tc>
        <w:tc>
          <w:tcPr>
            <w:tcW w:w="3379" w:type="dxa"/>
          </w:tcPr>
          <w:p w14:paraId="3B80C7EB" w14:textId="0EA44611" w:rsidR="00D736B1" w:rsidRPr="00E91346" w:rsidRDefault="00D736B1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E91346">
              <w:rPr>
                <w:rFonts w:ascii="Garamond" w:hAnsi="Garamond"/>
                <w:b/>
                <w:sz w:val="22"/>
                <w:szCs w:val="22"/>
              </w:rPr>
              <w:t>Not Competitive (1)</w:t>
            </w:r>
          </w:p>
        </w:tc>
      </w:tr>
      <w:tr w:rsidR="00D736B1" w14:paraId="5F70ECEE" w14:textId="77777777" w:rsidTr="00AE20D7">
        <w:trPr>
          <w:trHeight w:val="1610"/>
        </w:trPr>
        <w:tc>
          <w:tcPr>
            <w:tcW w:w="3378" w:type="dxa"/>
          </w:tcPr>
          <w:p w14:paraId="64C00E30" w14:textId="1B0DEC5E" w:rsidR="00D736B1" w:rsidRPr="00E91346" w:rsidRDefault="00223685" w:rsidP="00E91346">
            <w:pPr>
              <w:spacing w:after="40" w:line="240" w:lineRule="auto"/>
              <w:ind w:firstLine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91346">
              <w:rPr>
                <w:rFonts w:ascii="Garamond" w:hAnsi="Garamond"/>
                <w:b/>
                <w:sz w:val="22"/>
                <w:szCs w:val="22"/>
              </w:rPr>
              <w:t>Intellectual</w:t>
            </w:r>
            <w:r w:rsidR="00D736B1" w:rsidRPr="00E91346">
              <w:rPr>
                <w:rFonts w:ascii="Garamond" w:hAnsi="Garamond"/>
                <w:b/>
                <w:sz w:val="22"/>
                <w:szCs w:val="22"/>
              </w:rPr>
              <w:t xml:space="preserve"> Significance</w:t>
            </w:r>
          </w:p>
          <w:p w14:paraId="36ED3595" w14:textId="2DF96805" w:rsidR="00D736B1" w:rsidRPr="00E91346" w:rsidRDefault="005F5269" w:rsidP="00E91346">
            <w:pPr>
              <w:spacing w:after="40" w:line="240" w:lineRule="auto"/>
              <w:ind w:firstLine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91346">
              <w:rPr>
                <w:rFonts w:ascii="Garamond" w:hAnsi="Garamond"/>
                <w:b/>
                <w:sz w:val="22"/>
                <w:szCs w:val="22"/>
              </w:rPr>
              <w:t>(50%)</w:t>
            </w:r>
          </w:p>
          <w:p w14:paraId="261A2A01" w14:textId="2FC51B27" w:rsidR="00D736B1" w:rsidRPr="00E91346" w:rsidRDefault="00D736B1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79" w:type="dxa"/>
          </w:tcPr>
          <w:p w14:paraId="0FF998E3" w14:textId="57984F4A" w:rsidR="00223685" w:rsidRPr="00E91346" w:rsidRDefault="00E91346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Cutting</w:t>
            </w:r>
            <w:r w:rsidR="00223685" w:rsidRPr="00E91346">
              <w:rPr>
                <w:rFonts w:ascii="Garamond" w:hAnsi="Garamond"/>
                <w:sz w:val="22"/>
                <w:szCs w:val="22"/>
              </w:rPr>
              <w:t xml:space="preserve"> edge </w:t>
            </w:r>
            <w:r>
              <w:rPr>
                <w:rFonts w:ascii="Garamond" w:hAnsi="Garamond"/>
                <w:sz w:val="22"/>
                <w:szCs w:val="22"/>
              </w:rPr>
              <w:t>research</w:t>
            </w:r>
            <w:r w:rsidR="00223685" w:rsidRPr="00E91346">
              <w:rPr>
                <w:rFonts w:ascii="Garamond" w:hAnsi="Garamond"/>
                <w:sz w:val="22"/>
                <w:szCs w:val="22"/>
              </w:rPr>
              <w:t xml:space="preserve"> that engages colleagues in multiple areas; </w:t>
            </w:r>
            <w:r>
              <w:rPr>
                <w:rFonts w:ascii="Garamond" w:hAnsi="Garamond"/>
                <w:sz w:val="22"/>
                <w:szCs w:val="22"/>
              </w:rPr>
              <w:t xml:space="preserve">novel </w:t>
            </w:r>
            <w:r w:rsidR="00223685" w:rsidRPr="00E91346">
              <w:rPr>
                <w:rFonts w:ascii="Garamond" w:hAnsi="Garamond"/>
                <w:sz w:val="22"/>
                <w:szCs w:val="22"/>
              </w:rPr>
              <w:t>methods can inspire future work; content and approach expand existing strengths and offer new directions for SIP and UVA</w:t>
            </w:r>
            <w:r w:rsidR="00AE20D7" w:rsidRPr="00E9134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379" w:type="dxa"/>
          </w:tcPr>
          <w:p w14:paraId="539ECA13" w14:textId="1DFD7132" w:rsidR="00D736B1" w:rsidRPr="00E91346" w:rsidRDefault="00223685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E91346">
              <w:rPr>
                <w:rFonts w:ascii="Garamond" w:hAnsi="Garamond"/>
                <w:sz w:val="22"/>
                <w:szCs w:val="22"/>
              </w:rPr>
              <w:t>Research makes a solid contribution to the field in an established area. The methods are field-appropriate, but not generalizable. Content and approach contribute to existing strengths</w:t>
            </w:r>
            <w:r w:rsidR="00AE20D7" w:rsidRPr="00E91346">
              <w:rPr>
                <w:rFonts w:ascii="Garamond" w:hAnsi="Garamond"/>
                <w:sz w:val="22"/>
                <w:szCs w:val="22"/>
              </w:rPr>
              <w:t xml:space="preserve"> within </w:t>
            </w:r>
            <w:r w:rsidR="00E91346">
              <w:rPr>
                <w:rFonts w:ascii="Garamond" w:hAnsi="Garamond"/>
                <w:sz w:val="22"/>
                <w:szCs w:val="22"/>
              </w:rPr>
              <w:t>SIP</w:t>
            </w:r>
            <w:r w:rsidR="00AE20D7" w:rsidRPr="00E91346">
              <w:rPr>
                <w:rFonts w:ascii="Garamond" w:hAnsi="Garamond"/>
                <w:sz w:val="22"/>
                <w:szCs w:val="22"/>
              </w:rPr>
              <w:t xml:space="preserve"> and UVA.</w:t>
            </w:r>
          </w:p>
        </w:tc>
        <w:tc>
          <w:tcPr>
            <w:tcW w:w="3379" w:type="dxa"/>
          </w:tcPr>
          <w:p w14:paraId="23611BB6" w14:textId="030E43C9" w:rsidR="00D736B1" w:rsidRPr="00E91346" w:rsidRDefault="00223685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E91346">
              <w:rPr>
                <w:rFonts w:ascii="Garamond" w:hAnsi="Garamond"/>
                <w:sz w:val="22"/>
                <w:szCs w:val="22"/>
              </w:rPr>
              <w:t>Research is outdated</w:t>
            </w:r>
            <w:r w:rsidR="00AE20D7" w:rsidRPr="00E91346">
              <w:rPr>
                <w:rFonts w:ascii="Garamond" w:hAnsi="Garamond"/>
                <w:sz w:val="22"/>
                <w:szCs w:val="22"/>
              </w:rPr>
              <w:t xml:space="preserve"> and/or so specialized that it is</w:t>
            </w:r>
            <w:r w:rsidRPr="00E91346">
              <w:rPr>
                <w:rFonts w:ascii="Garamond" w:hAnsi="Garamond"/>
                <w:sz w:val="22"/>
                <w:szCs w:val="22"/>
              </w:rPr>
              <w:t xml:space="preserve"> not relevant or accessible to scholars outside of the area. Content and approach offer a marginal contribution to </w:t>
            </w:r>
            <w:r w:rsidR="00E91346">
              <w:rPr>
                <w:rFonts w:ascii="Garamond" w:hAnsi="Garamond"/>
                <w:sz w:val="22"/>
                <w:szCs w:val="22"/>
              </w:rPr>
              <w:t>SIP and UVA</w:t>
            </w:r>
            <w:r w:rsidRPr="00E91346">
              <w:rPr>
                <w:rFonts w:ascii="Garamond" w:hAnsi="Garamond"/>
                <w:sz w:val="22"/>
                <w:szCs w:val="22"/>
              </w:rPr>
              <w:t xml:space="preserve"> initiatives.</w:t>
            </w:r>
          </w:p>
        </w:tc>
      </w:tr>
      <w:tr w:rsidR="00D736B1" w14:paraId="392C1EC5" w14:textId="77777777" w:rsidTr="00AE20D7">
        <w:trPr>
          <w:trHeight w:val="1610"/>
        </w:trPr>
        <w:tc>
          <w:tcPr>
            <w:tcW w:w="3378" w:type="dxa"/>
          </w:tcPr>
          <w:p w14:paraId="4B25CBED" w14:textId="7B7C4B17" w:rsidR="00D736B1" w:rsidRPr="00E91346" w:rsidRDefault="00223685" w:rsidP="00E91346">
            <w:pPr>
              <w:spacing w:after="40" w:line="240" w:lineRule="auto"/>
              <w:ind w:firstLine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91346">
              <w:rPr>
                <w:rFonts w:ascii="Garamond" w:hAnsi="Garamond"/>
                <w:b/>
                <w:sz w:val="22"/>
                <w:szCs w:val="22"/>
              </w:rPr>
              <w:t>Diversity, Equity, Inclusion</w:t>
            </w:r>
            <w:r w:rsidR="00CD5553" w:rsidRPr="00E91346">
              <w:rPr>
                <w:rFonts w:ascii="Garamond" w:hAnsi="Garamond"/>
                <w:b/>
                <w:sz w:val="22"/>
                <w:szCs w:val="22"/>
              </w:rPr>
              <w:t>, and Community Partnerships</w:t>
            </w:r>
          </w:p>
          <w:p w14:paraId="040D2F99" w14:textId="561297E3" w:rsidR="00D736B1" w:rsidRPr="00E91346" w:rsidRDefault="005F5269" w:rsidP="00E91346">
            <w:pPr>
              <w:spacing w:after="40" w:line="240" w:lineRule="auto"/>
              <w:ind w:firstLine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91346">
              <w:rPr>
                <w:rFonts w:ascii="Garamond" w:hAnsi="Garamond"/>
                <w:b/>
                <w:sz w:val="22"/>
                <w:szCs w:val="22"/>
              </w:rPr>
              <w:t>(25%)</w:t>
            </w:r>
          </w:p>
          <w:p w14:paraId="759DFAC3" w14:textId="37AF7099" w:rsidR="00D736B1" w:rsidRPr="00E91346" w:rsidRDefault="00D736B1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79" w:type="dxa"/>
          </w:tcPr>
          <w:p w14:paraId="48A9F71C" w14:textId="2C8B6D92" w:rsidR="00D736B1" w:rsidRPr="00E91346" w:rsidRDefault="00223685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E91346">
              <w:rPr>
                <w:rFonts w:ascii="Garamond" w:hAnsi="Garamond"/>
                <w:sz w:val="22"/>
                <w:szCs w:val="22"/>
              </w:rPr>
              <w:t>Research area and</w:t>
            </w:r>
            <w:r w:rsidR="00AE20D7" w:rsidRPr="00E91346">
              <w:rPr>
                <w:rFonts w:ascii="Garamond" w:hAnsi="Garamond"/>
                <w:sz w:val="22"/>
                <w:szCs w:val="22"/>
              </w:rPr>
              <w:t>/or</w:t>
            </w:r>
            <w:r w:rsidRPr="00E91346">
              <w:rPr>
                <w:rFonts w:ascii="Garamond" w:hAnsi="Garamond"/>
                <w:sz w:val="22"/>
                <w:szCs w:val="22"/>
              </w:rPr>
              <w:t xml:space="preserve"> approach diversify the field</w:t>
            </w:r>
            <w:r w:rsidR="00AE20D7" w:rsidRPr="00E91346">
              <w:rPr>
                <w:rFonts w:ascii="Garamond" w:hAnsi="Garamond"/>
                <w:sz w:val="22"/>
                <w:szCs w:val="22"/>
              </w:rPr>
              <w:t xml:space="preserve"> with new kinds of materials, frameworks, and/or methods</w:t>
            </w:r>
            <w:r w:rsidRPr="00E91346">
              <w:rPr>
                <w:rFonts w:ascii="Garamond" w:hAnsi="Garamond"/>
                <w:sz w:val="22"/>
                <w:szCs w:val="22"/>
              </w:rPr>
              <w:t xml:space="preserve">; </w:t>
            </w:r>
            <w:r w:rsidR="00AE20D7" w:rsidRPr="00E91346">
              <w:rPr>
                <w:rFonts w:ascii="Garamond" w:hAnsi="Garamond"/>
                <w:sz w:val="22"/>
                <w:szCs w:val="22"/>
              </w:rPr>
              <w:t>the speaker</w:t>
            </w:r>
            <w:r w:rsidRPr="00E91346">
              <w:rPr>
                <w:rFonts w:ascii="Garamond" w:hAnsi="Garamond"/>
                <w:sz w:val="22"/>
                <w:szCs w:val="22"/>
              </w:rPr>
              <w:t xml:space="preserve"> is </w:t>
            </w:r>
            <w:r w:rsidR="00AE20D7" w:rsidRPr="00E91346">
              <w:rPr>
                <w:rFonts w:ascii="Garamond" w:hAnsi="Garamond"/>
                <w:sz w:val="22"/>
                <w:szCs w:val="22"/>
              </w:rPr>
              <w:t xml:space="preserve">an </w:t>
            </w:r>
            <w:r w:rsidRPr="00E91346">
              <w:rPr>
                <w:rFonts w:ascii="Garamond" w:hAnsi="Garamond"/>
                <w:sz w:val="22"/>
                <w:szCs w:val="22"/>
              </w:rPr>
              <w:t xml:space="preserve">underrepresented </w:t>
            </w:r>
            <w:r w:rsidR="00AE20D7" w:rsidRPr="00E91346">
              <w:rPr>
                <w:rFonts w:ascii="Garamond" w:hAnsi="Garamond"/>
                <w:sz w:val="22"/>
                <w:szCs w:val="22"/>
              </w:rPr>
              <w:t xml:space="preserve">scholar in the field; research returns knowledge to communities and/or is </w:t>
            </w:r>
            <w:r w:rsidR="00E91346" w:rsidRPr="00E91346">
              <w:rPr>
                <w:rFonts w:ascii="Garamond" w:hAnsi="Garamond"/>
                <w:sz w:val="22"/>
                <w:szCs w:val="22"/>
              </w:rPr>
              <w:t>public facing</w:t>
            </w:r>
            <w:r w:rsidR="00AE20D7" w:rsidRPr="00E91346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3379" w:type="dxa"/>
          </w:tcPr>
          <w:p w14:paraId="3B79D925" w14:textId="7BF75107" w:rsidR="00D736B1" w:rsidRPr="00E91346" w:rsidRDefault="00CD5553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E91346">
              <w:rPr>
                <w:rFonts w:ascii="Garamond" w:hAnsi="Garamond"/>
                <w:sz w:val="22"/>
                <w:szCs w:val="22"/>
              </w:rPr>
              <w:t>Meets 1-2 of the 3 areas: research area and/or methods diversify the field; scholarly presence promotes inclusive research; findings address inequity by returning knowledge and/or empowering communities with public humanities scholarship.</w:t>
            </w:r>
          </w:p>
        </w:tc>
        <w:tc>
          <w:tcPr>
            <w:tcW w:w="3379" w:type="dxa"/>
          </w:tcPr>
          <w:p w14:paraId="4C8C3077" w14:textId="1ADFAAF8" w:rsidR="00D736B1" w:rsidRPr="00E91346" w:rsidRDefault="00CD5553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E91346">
              <w:rPr>
                <w:rFonts w:ascii="Garamond" w:hAnsi="Garamond"/>
                <w:sz w:val="22"/>
                <w:szCs w:val="22"/>
              </w:rPr>
              <w:t>R</w:t>
            </w:r>
            <w:r w:rsidR="00AE20D7" w:rsidRPr="00E91346">
              <w:rPr>
                <w:rFonts w:ascii="Garamond" w:hAnsi="Garamond"/>
                <w:sz w:val="22"/>
                <w:szCs w:val="22"/>
              </w:rPr>
              <w:t xml:space="preserve">esearch focuses on a dominant culture with the </w:t>
            </w:r>
            <w:proofErr w:type="spellStart"/>
            <w:r w:rsidR="00AE20D7" w:rsidRPr="00E91346">
              <w:rPr>
                <w:rFonts w:ascii="Garamond" w:hAnsi="Garamond"/>
                <w:sz w:val="22"/>
                <w:szCs w:val="22"/>
              </w:rPr>
              <w:t>Hispanophone</w:t>
            </w:r>
            <w:proofErr w:type="spellEnd"/>
            <w:r w:rsidR="00AE20D7" w:rsidRPr="00E91346">
              <w:rPr>
                <w:rFonts w:ascii="Garamond" w:hAnsi="Garamond"/>
                <w:sz w:val="22"/>
                <w:szCs w:val="22"/>
              </w:rPr>
              <w:t>, Lusophone, and/or Italian-speaking world</w:t>
            </w:r>
            <w:r w:rsidR="00AE7EE9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AE20D7" w:rsidRPr="00E91346">
              <w:rPr>
                <w:rFonts w:ascii="Garamond" w:hAnsi="Garamond"/>
                <w:sz w:val="22"/>
                <w:szCs w:val="22"/>
              </w:rPr>
              <w:t>focus</w:t>
            </w:r>
            <w:r w:rsidR="00AE7EE9">
              <w:rPr>
                <w:rFonts w:ascii="Garamond" w:hAnsi="Garamond"/>
                <w:sz w:val="22"/>
                <w:szCs w:val="22"/>
              </w:rPr>
              <w:t>ing</w:t>
            </w:r>
            <w:r w:rsidR="00AE20D7" w:rsidRPr="00E91346">
              <w:rPr>
                <w:rFonts w:ascii="Garamond" w:hAnsi="Garamond"/>
                <w:sz w:val="22"/>
                <w:szCs w:val="22"/>
              </w:rPr>
              <w:t xml:space="preserve"> on historically (over)represented voices</w:t>
            </w:r>
            <w:r w:rsidRPr="00E91346">
              <w:rPr>
                <w:rFonts w:ascii="Garamond" w:hAnsi="Garamond"/>
                <w:sz w:val="22"/>
                <w:szCs w:val="22"/>
              </w:rPr>
              <w:t>, delivered by a scholar who is not URM and only for the ivory tower.</w:t>
            </w:r>
          </w:p>
        </w:tc>
      </w:tr>
      <w:tr w:rsidR="00223685" w14:paraId="4F4C761B" w14:textId="77777777" w:rsidTr="00D736B1">
        <w:trPr>
          <w:trHeight w:val="1310"/>
        </w:trPr>
        <w:tc>
          <w:tcPr>
            <w:tcW w:w="3378" w:type="dxa"/>
          </w:tcPr>
          <w:p w14:paraId="24D07B3C" w14:textId="77777777" w:rsidR="00223685" w:rsidRPr="00E91346" w:rsidRDefault="00CD5553" w:rsidP="00E91346">
            <w:pPr>
              <w:spacing w:after="40" w:line="240" w:lineRule="auto"/>
              <w:ind w:firstLine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91346">
              <w:rPr>
                <w:rFonts w:ascii="Garamond" w:hAnsi="Garamond"/>
                <w:b/>
                <w:sz w:val="22"/>
                <w:szCs w:val="22"/>
              </w:rPr>
              <w:t>Collaboration</w:t>
            </w:r>
          </w:p>
          <w:p w14:paraId="4692377E" w14:textId="167CD5F9" w:rsidR="00CD5553" w:rsidRPr="00E91346" w:rsidRDefault="005F5269" w:rsidP="00E91346">
            <w:pPr>
              <w:spacing w:after="40" w:line="240" w:lineRule="auto"/>
              <w:ind w:firstLine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91346">
              <w:rPr>
                <w:rFonts w:ascii="Garamond" w:hAnsi="Garamond"/>
                <w:b/>
                <w:sz w:val="22"/>
                <w:szCs w:val="22"/>
              </w:rPr>
              <w:t>(25%)</w:t>
            </w:r>
          </w:p>
          <w:p w14:paraId="05DEB0C7" w14:textId="607F77B8" w:rsidR="00CD5553" w:rsidRPr="00E91346" w:rsidRDefault="00CD5553" w:rsidP="00E91346">
            <w:pPr>
              <w:spacing w:after="40" w:line="240" w:lineRule="auto"/>
              <w:ind w:firstLine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79" w:type="dxa"/>
          </w:tcPr>
          <w:p w14:paraId="4B3071F2" w14:textId="51B000DC" w:rsidR="00223685" w:rsidRPr="00E91346" w:rsidRDefault="00CD5553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E91346">
              <w:rPr>
                <w:rFonts w:ascii="Garamond" w:hAnsi="Garamond"/>
                <w:sz w:val="22"/>
                <w:szCs w:val="22"/>
              </w:rPr>
              <w:t>Research area and/or methods engage multiple fields; proposal shows evidence of collaboration across research areas and professional ranks (</w:t>
            </w:r>
            <w:r w:rsidR="00AE7EE9">
              <w:rPr>
                <w:rFonts w:ascii="Garamond" w:hAnsi="Garamond"/>
                <w:sz w:val="22"/>
                <w:szCs w:val="22"/>
              </w:rPr>
              <w:t xml:space="preserve">e.g., </w:t>
            </w:r>
            <w:r w:rsidRPr="00E91346">
              <w:rPr>
                <w:rFonts w:ascii="Garamond" w:hAnsi="Garamond"/>
                <w:sz w:val="22"/>
                <w:szCs w:val="22"/>
              </w:rPr>
              <w:t>Latin American &amp; Italian; grad students &amp; TT faculty; grad students &amp; AGF)</w:t>
            </w:r>
          </w:p>
        </w:tc>
        <w:tc>
          <w:tcPr>
            <w:tcW w:w="3379" w:type="dxa"/>
          </w:tcPr>
          <w:p w14:paraId="1C903ED6" w14:textId="3D853667" w:rsidR="00223685" w:rsidRPr="00E91346" w:rsidRDefault="00CD5553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E91346">
              <w:rPr>
                <w:rFonts w:ascii="Garamond" w:hAnsi="Garamond"/>
                <w:sz w:val="22"/>
                <w:szCs w:val="22"/>
              </w:rPr>
              <w:t>Research area and/or methods are primarily aligned with one field; proposal is co- or multi-authored but by colleagues in the same area (Latin America) and/or rank (2 grad students; 3 AGF; 4 TT)</w:t>
            </w:r>
          </w:p>
        </w:tc>
        <w:tc>
          <w:tcPr>
            <w:tcW w:w="3379" w:type="dxa"/>
          </w:tcPr>
          <w:p w14:paraId="64C75D20" w14:textId="44C6C759" w:rsidR="00223685" w:rsidRPr="00E91346" w:rsidRDefault="00CD5553" w:rsidP="00E91346">
            <w:pPr>
              <w:spacing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E91346">
              <w:rPr>
                <w:rFonts w:ascii="Garamond" w:hAnsi="Garamond"/>
                <w:sz w:val="22"/>
                <w:szCs w:val="22"/>
              </w:rPr>
              <w:t>Research area and/or methods do not cross fields or disciplines; proposal is single authored</w:t>
            </w:r>
          </w:p>
        </w:tc>
      </w:tr>
    </w:tbl>
    <w:p w14:paraId="05FC28F3" w14:textId="0D35FBCD" w:rsidR="0007329C" w:rsidRDefault="0007329C" w:rsidP="00CE4079">
      <w:pPr>
        <w:ind w:firstLine="0"/>
      </w:pPr>
    </w:p>
    <w:tbl>
      <w:tblPr>
        <w:tblW w:w="6700" w:type="dxa"/>
        <w:tblInd w:w="3427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1630"/>
        <w:gridCol w:w="1620"/>
        <w:gridCol w:w="1778"/>
        <w:gridCol w:w="1672"/>
      </w:tblGrid>
      <w:tr w:rsidR="00223685" w:rsidRPr="009C562E" w14:paraId="1F7879F0" w14:textId="77777777" w:rsidTr="0017093F">
        <w:trPr>
          <w:trHeight w:val="990"/>
        </w:trPr>
        <w:tc>
          <w:tcPr>
            <w:tcW w:w="1630" w:type="dxa"/>
            <w:shd w:val="pct20" w:color="000000" w:fill="FFFFFF"/>
            <w:vAlign w:val="center"/>
          </w:tcPr>
          <w:p w14:paraId="6BAF60C1" w14:textId="76E5B391" w:rsidR="00223685" w:rsidRDefault="007E4708" w:rsidP="0017093F">
            <w:pPr>
              <w:pStyle w:val="Footer"/>
              <w:ind w:left="-170" w:firstLine="0"/>
              <w:jc w:val="center"/>
              <w:rPr>
                <w:b/>
              </w:rPr>
            </w:pPr>
            <w:r>
              <w:rPr>
                <w:b/>
              </w:rPr>
              <w:t>Score and Ranking:</w:t>
            </w:r>
          </w:p>
          <w:p w14:paraId="421FCD84" w14:textId="77777777" w:rsidR="00223685" w:rsidRPr="00C531D0" w:rsidRDefault="00223685" w:rsidP="0017093F">
            <w:pPr>
              <w:pStyle w:val="Footer"/>
              <w:ind w:left="-170"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 ______</w:t>
            </w:r>
            <w:r w:rsidRPr="00C531D0">
              <w:rPr>
                <w:b/>
                <w:sz w:val="36"/>
                <w:szCs w:val="36"/>
              </w:rPr>
              <w:t>_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14:paraId="591C0F1A" w14:textId="77777777" w:rsidR="00223685" w:rsidRPr="009C562E" w:rsidRDefault="00223685" w:rsidP="0017093F">
            <w:pPr>
              <w:pStyle w:val="Footer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Excellent</w:t>
            </w:r>
          </w:p>
        </w:tc>
        <w:tc>
          <w:tcPr>
            <w:tcW w:w="1778" w:type="dxa"/>
            <w:shd w:val="pct20" w:color="000000" w:fill="FFFFFF"/>
            <w:vAlign w:val="center"/>
          </w:tcPr>
          <w:p w14:paraId="247C4398" w14:textId="77777777" w:rsidR="00223685" w:rsidRPr="009C562E" w:rsidRDefault="00223685" w:rsidP="0017093F">
            <w:pPr>
              <w:pStyle w:val="Footer"/>
              <w:ind w:firstLine="0"/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672" w:type="dxa"/>
            <w:shd w:val="pct20" w:color="000000" w:fill="FFFFFF"/>
            <w:vAlign w:val="center"/>
          </w:tcPr>
          <w:p w14:paraId="4E39EE51" w14:textId="77777777" w:rsidR="00223685" w:rsidRPr="009C562E" w:rsidRDefault="00223685" w:rsidP="0017093F">
            <w:pPr>
              <w:pStyle w:val="Footer"/>
              <w:ind w:firstLine="0"/>
              <w:jc w:val="center"/>
              <w:rPr>
                <w:b/>
              </w:rPr>
            </w:pPr>
            <w:r>
              <w:rPr>
                <w:b/>
              </w:rPr>
              <w:t>Not Competitive</w:t>
            </w:r>
          </w:p>
        </w:tc>
      </w:tr>
    </w:tbl>
    <w:p w14:paraId="6B09A297" w14:textId="6526A70D" w:rsidR="00223685" w:rsidRDefault="00223685" w:rsidP="00CE4079">
      <w:pPr>
        <w:ind w:firstLine="0"/>
      </w:pPr>
    </w:p>
    <w:p w14:paraId="41680E4C" w14:textId="5E908B23" w:rsidR="007E4708" w:rsidRDefault="007E4708" w:rsidP="00CE4079">
      <w:pPr>
        <w:ind w:firstLine="0"/>
      </w:pPr>
    </w:p>
    <w:sectPr w:rsidR="007E4708" w:rsidSect="002E788A">
      <w:headerReference w:type="default" r:id="rId7"/>
      <w:headerReference w:type="first" r:id="rId8"/>
      <w:footerReference w:type="first" r:id="rId9"/>
      <w:pgSz w:w="15840" w:h="12240" w:orient="landscape" w:code="1"/>
      <w:pgMar w:top="1008" w:right="1152" w:bottom="576" w:left="1152" w:header="576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A30E" w14:textId="77777777" w:rsidR="008F645C" w:rsidRDefault="008F645C">
      <w:r>
        <w:separator/>
      </w:r>
    </w:p>
  </w:endnote>
  <w:endnote w:type="continuationSeparator" w:id="0">
    <w:p w14:paraId="3870D536" w14:textId="77777777" w:rsidR="008F645C" w:rsidRDefault="008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EB0E" w14:textId="77777777" w:rsidR="00C531D0" w:rsidRDefault="00C531D0" w:rsidP="00366CFF">
    <w:pPr>
      <w:pStyle w:val="Footer"/>
      <w:jc w:val="right"/>
    </w:pPr>
  </w:p>
  <w:p w14:paraId="431C61A9" w14:textId="06949572" w:rsidR="000C6239" w:rsidRDefault="000C6239" w:rsidP="00366C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28CD" w14:textId="77777777" w:rsidR="008F645C" w:rsidRDefault="008F645C">
      <w:r>
        <w:separator/>
      </w:r>
    </w:p>
  </w:footnote>
  <w:footnote w:type="continuationSeparator" w:id="0">
    <w:p w14:paraId="76F46B52" w14:textId="77777777" w:rsidR="008F645C" w:rsidRDefault="008F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84BA" w14:textId="43F758A1" w:rsidR="000C6239" w:rsidRPr="00323810" w:rsidRDefault="00223685" w:rsidP="00366CFF">
    <w:pPr>
      <w:pStyle w:val="Header"/>
      <w:rPr>
        <w:b/>
        <w:sz w:val="28"/>
      </w:rPr>
    </w:pPr>
    <w:r>
      <w:rPr>
        <w:b/>
        <w:sz w:val="28"/>
      </w:rPr>
      <w:t xml:space="preserve">Score and </w:t>
    </w:r>
    <w:r w:rsidR="000C6239" w:rsidRPr="00323810">
      <w:rPr>
        <w:b/>
        <w:sz w:val="28"/>
      </w:rPr>
      <w:t>Comments: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5B70" w14:textId="77777777" w:rsidR="000C6239" w:rsidRDefault="000C6239">
    <w:pPr>
      <w:pStyle w:val="Header"/>
      <w:rPr>
        <w:b/>
        <w:sz w:val="26"/>
        <w:szCs w:val="26"/>
      </w:rPr>
    </w:pPr>
  </w:p>
  <w:p w14:paraId="09CE3B63" w14:textId="43F0C353" w:rsidR="000C6239" w:rsidRPr="00BF727B" w:rsidRDefault="00223685">
    <w:pPr>
      <w:pStyle w:val="Header"/>
      <w:rPr>
        <w:b/>
        <w:sz w:val="26"/>
        <w:szCs w:val="26"/>
      </w:rPr>
    </w:pPr>
    <w:r>
      <w:rPr>
        <w:b/>
        <w:sz w:val="26"/>
        <w:szCs w:val="26"/>
      </w:rPr>
      <w:t>Applicant</w:t>
    </w:r>
    <w:r w:rsidR="000C6239" w:rsidRPr="005A0690">
      <w:rPr>
        <w:b/>
        <w:sz w:val="26"/>
        <w:szCs w:val="26"/>
      </w:rPr>
      <w:t>: ________</w:t>
    </w:r>
    <w:r w:rsidR="000C6239">
      <w:rPr>
        <w:b/>
        <w:sz w:val="26"/>
        <w:szCs w:val="26"/>
      </w:rPr>
      <w:t>__</w:t>
    </w:r>
    <w:r w:rsidR="000C6239" w:rsidRPr="005A0690">
      <w:rPr>
        <w:b/>
        <w:sz w:val="26"/>
        <w:szCs w:val="26"/>
      </w:rPr>
      <w:t>_</w:t>
    </w:r>
    <w:r w:rsidR="00D84837">
      <w:rPr>
        <w:b/>
        <w:sz w:val="26"/>
        <w:szCs w:val="26"/>
      </w:rPr>
      <w:t>______</w:t>
    </w:r>
    <w:r w:rsidR="000C6239" w:rsidRPr="005A0690">
      <w:rPr>
        <w:b/>
        <w:sz w:val="26"/>
        <w:szCs w:val="26"/>
      </w:rPr>
      <w:t xml:space="preserve">    </w:t>
    </w:r>
    <w:r>
      <w:rPr>
        <w:b/>
        <w:sz w:val="28"/>
        <w:szCs w:val="26"/>
      </w:rPr>
      <w:t>Nominee</w:t>
    </w:r>
    <w:r w:rsidR="000C6239" w:rsidRPr="005A0690">
      <w:rPr>
        <w:b/>
        <w:sz w:val="26"/>
        <w:szCs w:val="26"/>
      </w:rPr>
      <w:t>:  ___________________</w:t>
    </w:r>
    <w:r w:rsidR="000C6239">
      <w:rPr>
        <w:b/>
        <w:sz w:val="26"/>
        <w:szCs w:val="26"/>
      </w:rPr>
      <w:t>__</w:t>
    </w:r>
    <w:r w:rsidR="00D84837">
      <w:rPr>
        <w:b/>
        <w:sz w:val="26"/>
        <w:szCs w:val="26"/>
      </w:rPr>
      <w:t xml:space="preserve">____    </w:t>
    </w:r>
    <w:r>
      <w:rPr>
        <w:b/>
        <w:sz w:val="26"/>
        <w:szCs w:val="26"/>
      </w:rPr>
      <w:t xml:space="preserve">SEC </w:t>
    </w:r>
    <w:r w:rsidR="00D84837">
      <w:rPr>
        <w:b/>
        <w:sz w:val="26"/>
        <w:szCs w:val="26"/>
      </w:rPr>
      <w:t>Reviewer</w:t>
    </w:r>
    <w:r w:rsidR="000C6239" w:rsidRPr="005A0690">
      <w:rPr>
        <w:b/>
        <w:sz w:val="26"/>
        <w:szCs w:val="26"/>
      </w:rPr>
      <w:t xml:space="preserve">: </w:t>
    </w:r>
    <w:r w:rsidR="000C6239">
      <w:rPr>
        <w:b/>
        <w:sz w:val="26"/>
        <w:szCs w:val="26"/>
      </w:rPr>
      <w:t xml:space="preserve"> __</w:t>
    </w:r>
    <w:r w:rsidR="000C6239" w:rsidRPr="005A0690">
      <w:rPr>
        <w:b/>
        <w:sz w:val="26"/>
        <w:szCs w:val="26"/>
      </w:rPr>
      <w:t>_________________</w:t>
    </w:r>
    <w:r w:rsidR="00D84837">
      <w:rPr>
        <w:b/>
        <w:sz w:val="26"/>
        <w:szCs w:val="26"/>
      </w:rPr>
      <w:t>_</w:t>
    </w:r>
  </w:p>
  <w:p w14:paraId="47C903D4" w14:textId="77777777" w:rsidR="000C6239" w:rsidRDefault="000C6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64A15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C8"/>
    <w:rsid w:val="0007329C"/>
    <w:rsid w:val="000A370D"/>
    <w:rsid w:val="000C6239"/>
    <w:rsid w:val="00170FAE"/>
    <w:rsid w:val="001D561A"/>
    <w:rsid w:val="001E458D"/>
    <w:rsid w:val="00223685"/>
    <w:rsid w:val="002A4A5C"/>
    <w:rsid w:val="002E788A"/>
    <w:rsid w:val="00366CFF"/>
    <w:rsid w:val="00394AFA"/>
    <w:rsid w:val="003A620E"/>
    <w:rsid w:val="0041718F"/>
    <w:rsid w:val="004E758D"/>
    <w:rsid w:val="005A0690"/>
    <w:rsid w:val="005C4D67"/>
    <w:rsid w:val="005F5269"/>
    <w:rsid w:val="0065671B"/>
    <w:rsid w:val="006774C8"/>
    <w:rsid w:val="007B1E4A"/>
    <w:rsid w:val="007B477B"/>
    <w:rsid w:val="007C23DD"/>
    <w:rsid w:val="007E4708"/>
    <w:rsid w:val="00872D24"/>
    <w:rsid w:val="008B06EC"/>
    <w:rsid w:val="008C5C27"/>
    <w:rsid w:val="008F645C"/>
    <w:rsid w:val="00930172"/>
    <w:rsid w:val="009441B2"/>
    <w:rsid w:val="009C562E"/>
    <w:rsid w:val="00A50B7E"/>
    <w:rsid w:val="00AE20D7"/>
    <w:rsid w:val="00AE5DE8"/>
    <w:rsid w:val="00AE7EE9"/>
    <w:rsid w:val="00BC450C"/>
    <w:rsid w:val="00BF727B"/>
    <w:rsid w:val="00C531D0"/>
    <w:rsid w:val="00C7303B"/>
    <w:rsid w:val="00CD5553"/>
    <w:rsid w:val="00CE4079"/>
    <w:rsid w:val="00D341B1"/>
    <w:rsid w:val="00D736B1"/>
    <w:rsid w:val="00D84837"/>
    <w:rsid w:val="00E91346"/>
    <w:rsid w:val="00F9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7A37AD"/>
  <w15:chartTrackingRefBased/>
  <w15:docId w15:val="{D3C5951C-BBB8-4CBA-BA5A-D2416BB2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916"/>
    <w:pPr>
      <w:spacing w:line="480" w:lineRule="auto"/>
      <w:ind w:firstLine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42BE"/>
    <w:rPr>
      <w:rFonts w:ascii="Lucida Grande" w:hAnsi="Lucida Grande"/>
      <w:sz w:val="18"/>
      <w:szCs w:val="18"/>
    </w:rPr>
  </w:style>
  <w:style w:type="paragraph" w:customStyle="1" w:styleId="NoteLevel1">
    <w:name w:val="Note Level 1"/>
    <w:basedOn w:val="Normal"/>
    <w:rsid w:val="00125C74"/>
    <w:pPr>
      <w:keepNext/>
      <w:numPr>
        <w:numId w:val="5"/>
      </w:numPr>
      <w:spacing w:line="240" w:lineRule="auto"/>
      <w:outlineLvl w:val="0"/>
    </w:pPr>
    <w:rPr>
      <w:rFonts w:ascii="Verdana" w:eastAsia="MS Gothic" w:hAnsi="Verdana"/>
    </w:rPr>
  </w:style>
  <w:style w:type="paragraph" w:styleId="Header">
    <w:name w:val="header"/>
    <w:basedOn w:val="Normal"/>
    <w:rsid w:val="00F273F2"/>
    <w:pPr>
      <w:tabs>
        <w:tab w:val="center" w:pos="4320"/>
        <w:tab w:val="right" w:pos="8640"/>
      </w:tabs>
      <w:spacing w:line="240" w:lineRule="auto"/>
      <w:ind w:firstLine="0"/>
    </w:pPr>
  </w:style>
  <w:style w:type="paragraph" w:customStyle="1" w:styleId="NoteLevel3">
    <w:name w:val="Note Level 3"/>
    <w:basedOn w:val="Normal"/>
    <w:rsid w:val="00125C74"/>
    <w:pPr>
      <w:keepNext/>
      <w:numPr>
        <w:ilvl w:val="2"/>
        <w:numId w:val="5"/>
      </w:numPr>
      <w:spacing w:line="240" w:lineRule="auto"/>
      <w:outlineLvl w:val="2"/>
    </w:pPr>
    <w:rPr>
      <w:rFonts w:ascii="Verdana" w:eastAsia="MS Gothic" w:hAnsi="Verdana"/>
    </w:rPr>
  </w:style>
  <w:style w:type="paragraph" w:customStyle="1" w:styleId="NoteLevel2">
    <w:name w:val="Note Level 2"/>
    <w:basedOn w:val="Normal"/>
    <w:autoRedefine/>
    <w:rsid w:val="00125C74"/>
    <w:pPr>
      <w:keepNext/>
      <w:numPr>
        <w:ilvl w:val="1"/>
        <w:numId w:val="5"/>
      </w:numPr>
      <w:spacing w:line="240" w:lineRule="auto"/>
      <w:outlineLvl w:val="1"/>
    </w:pPr>
    <w:rPr>
      <w:rFonts w:ascii="Verdana" w:eastAsia="MS Gothic" w:hAnsi="Verdana"/>
    </w:rPr>
  </w:style>
  <w:style w:type="table" w:styleId="TableGrid">
    <w:name w:val="Table Grid"/>
    <w:basedOn w:val="TableNormal"/>
    <w:rsid w:val="00323810"/>
    <w:pPr>
      <w:spacing w:line="48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semiHidden/>
    <w:rsid w:val="003238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Fail -</vt:lpstr>
    </vt:vector>
  </TitlesOfParts>
  <Company>University of Virginia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Fail -</dc:title>
  <dc:subject/>
  <dc:creator>Ricardo Padron</dc:creator>
  <cp:keywords/>
  <cp:lastModifiedBy>Bigelow, Allison Margaret (amb8fk)</cp:lastModifiedBy>
  <cp:revision>2</cp:revision>
  <cp:lastPrinted>2010-04-26T20:55:00Z</cp:lastPrinted>
  <dcterms:created xsi:type="dcterms:W3CDTF">2022-03-14T15:00:00Z</dcterms:created>
  <dcterms:modified xsi:type="dcterms:W3CDTF">2022-03-14T15:00:00Z</dcterms:modified>
</cp:coreProperties>
</file>